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6236C" w14:textId="77777777" w:rsidR="00CF0EDC" w:rsidRPr="006F497B" w:rsidRDefault="00CF0EDC" w:rsidP="00CF0EDC">
      <w:pPr>
        <w:spacing w:after="0" w:line="240" w:lineRule="auto"/>
        <w:rPr>
          <w:rStyle w:val="Heading1Char"/>
          <w:sz w:val="32"/>
          <w:szCs w:val="32"/>
        </w:rPr>
      </w:pPr>
      <w:r w:rsidRPr="00AA40EF">
        <w:rPr>
          <w:sz w:val="20"/>
          <w:szCs w:val="36"/>
        </w:rPr>
        <w:t xml:space="preserve">COMMON CORE </w:t>
      </w:r>
      <w:r>
        <w:rPr>
          <w:sz w:val="20"/>
          <w:szCs w:val="36"/>
        </w:rPr>
        <w:t>LESSON SET</w:t>
      </w:r>
      <w:r w:rsidRPr="00AA40EF">
        <w:rPr>
          <w:sz w:val="20"/>
          <w:szCs w:val="36"/>
        </w:rPr>
        <w:t>:</w:t>
      </w:r>
      <w:r>
        <w:rPr>
          <w:sz w:val="20"/>
          <w:szCs w:val="36"/>
        </w:rPr>
        <w:t xml:space="preserve">  </w:t>
      </w:r>
      <w:r w:rsidRPr="00AA40EF">
        <w:rPr>
          <w:b/>
          <w:sz w:val="20"/>
          <w:szCs w:val="36"/>
        </w:rPr>
        <w:br/>
      </w:r>
      <w:r w:rsidRPr="006F497B">
        <w:rPr>
          <w:rStyle w:val="Heading1Char"/>
          <w:sz w:val="32"/>
          <w:szCs w:val="32"/>
        </w:rPr>
        <w:t xml:space="preserve">A Close Reading of </w:t>
      </w:r>
      <w:r w:rsidR="003118FA" w:rsidRPr="006F497B">
        <w:rPr>
          <w:rStyle w:val="Heading1Char"/>
          <w:sz w:val="32"/>
          <w:szCs w:val="32"/>
        </w:rPr>
        <w:t xml:space="preserve">“Living Like Weasels” </w:t>
      </w:r>
      <w:r w:rsidRPr="006F497B">
        <w:rPr>
          <w:rStyle w:val="Heading1Char"/>
          <w:sz w:val="32"/>
          <w:szCs w:val="32"/>
        </w:rPr>
        <w:t xml:space="preserve">by </w:t>
      </w:r>
      <w:r w:rsidR="003118FA" w:rsidRPr="006F497B">
        <w:rPr>
          <w:rStyle w:val="Heading1Char"/>
          <w:sz w:val="32"/>
          <w:szCs w:val="32"/>
        </w:rPr>
        <w:t>Annie Dillard</w:t>
      </w:r>
    </w:p>
    <w:p w14:paraId="2F49C180" w14:textId="77777777" w:rsidR="00CF0EDC" w:rsidRDefault="00CF0EDC" w:rsidP="00CF0EDC">
      <w:pPr>
        <w:pStyle w:val="ListParagraph"/>
        <w:numPr>
          <w:ilvl w:val="0"/>
          <w:numId w:val="25"/>
        </w:numPr>
        <w:spacing w:after="0" w:afterAutospacing="0" w:line="240" w:lineRule="auto"/>
      </w:pPr>
      <w:r>
        <w:rPr>
          <w:b/>
        </w:rPr>
        <w:t xml:space="preserve">Grade Level:  </w:t>
      </w:r>
      <w:r w:rsidR="003118FA">
        <w:t>11</w:t>
      </w:r>
      <w:r w:rsidRPr="00E15ECB">
        <w:rPr>
          <w:vertAlign w:val="superscript"/>
        </w:rPr>
        <w:t>th</w:t>
      </w:r>
      <w:r>
        <w:t xml:space="preserve"> </w:t>
      </w:r>
      <w:r w:rsidR="003118FA">
        <w:t>–  12</w:t>
      </w:r>
      <w:r w:rsidR="003118FA" w:rsidRPr="003118FA">
        <w:rPr>
          <w:vertAlign w:val="superscript"/>
        </w:rPr>
        <w:t>th</w:t>
      </w:r>
      <w:r w:rsidR="003118FA">
        <w:t xml:space="preserve"> </w:t>
      </w:r>
      <w:r>
        <w:t xml:space="preserve">grade </w:t>
      </w:r>
    </w:p>
    <w:p w14:paraId="3B91081E" w14:textId="77777777" w:rsidR="00CF0EDC" w:rsidRPr="00455D14" w:rsidRDefault="00CF0EDC" w:rsidP="00CF0EDC">
      <w:pPr>
        <w:pStyle w:val="ListParagraph"/>
        <w:numPr>
          <w:ilvl w:val="0"/>
          <w:numId w:val="25"/>
        </w:numPr>
        <w:spacing w:after="0" w:afterAutospacing="0" w:line="240" w:lineRule="auto"/>
      </w:pPr>
      <w:r>
        <w:rPr>
          <w:b/>
        </w:rPr>
        <w:t xml:space="preserve">Text Type:  </w:t>
      </w:r>
      <w:r>
        <w:t>Non-fiction/informational</w:t>
      </w:r>
    </w:p>
    <w:p w14:paraId="45F13EB7" w14:textId="77777777" w:rsidR="00CF0EDC" w:rsidRPr="00455D14" w:rsidRDefault="00CF0EDC" w:rsidP="00CF0EDC">
      <w:pPr>
        <w:pStyle w:val="ListParagraph"/>
        <w:numPr>
          <w:ilvl w:val="0"/>
          <w:numId w:val="25"/>
        </w:numPr>
        <w:spacing w:after="0" w:afterAutospacing="0" w:line="240" w:lineRule="auto"/>
      </w:pPr>
      <w:r>
        <w:rPr>
          <w:b/>
        </w:rPr>
        <w:t>Course</w:t>
      </w:r>
      <w:r w:rsidRPr="00455D14">
        <w:rPr>
          <w:b/>
        </w:rPr>
        <w:t>:</w:t>
      </w:r>
      <w:r w:rsidR="005E13CC">
        <w:t xml:space="preserve"> ELA</w:t>
      </w:r>
    </w:p>
    <w:p w14:paraId="52FFC7D3" w14:textId="77777777" w:rsidR="00CF0EDC" w:rsidRDefault="00CF0EDC" w:rsidP="00CF0EDC">
      <w:pPr>
        <w:pStyle w:val="BodyText"/>
        <w:numPr>
          <w:ilvl w:val="0"/>
          <w:numId w:val="25"/>
        </w:numPr>
      </w:pPr>
      <w:r>
        <w:rPr>
          <w:b/>
        </w:rPr>
        <w:t xml:space="preserve">Length:  </w:t>
      </w:r>
      <w:r w:rsidR="00975E91">
        <w:t>5</w:t>
      </w:r>
      <w:r w:rsidRPr="00455D14">
        <w:t xml:space="preserve"> lessons </w:t>
      </w:r>
    </w:p>
    <w:p w14:paraId="39A1BF39" w14:textId="77777777" w:rsidR="00087DE0" w:rsidRDefault="00CF0EDC" w:rsidP="00CF0EDC">
      <w:pPr>
        <w:pStyle w:val="BodyText"/>
        <w:numPr>
          <w:ilvl w:val="0"/>
          <w:numId w:val="25"/>
        </w:numPr>
      </w:pPr>
      <w:r w:rsidRPr="00087DE0">
        <w:rPr>
          <w:b/>
        </w:rPr>
        <w:t xml:space="preserve">Common Core standards addressed:  </w:t>
      </w:r>
      <w:r w:rsidR="00087DE0">
        <w:t>RI.11-12.1, RI.11-12.2, RI.11-12.3, RI.11-12.4, RI.11-12.5, RI.11-12.6; W.11-12.2, W.11-12.4, W.11-12.5; SL.11-12.1, SL.11-12.4; L.11-12.1, L.11-12.2, L.11-12.4, L.11-12</w:t>
      </w:r>
      <w:r w:rsidR="00894F0A">
        <w:t>.5,</w:t>
      </w:r>
      <w:r w:rsidR="00F22220">
        <w:t xml:space="preserve"> </w:t>
      </w:r>
      <w:r w:rsidR="00087DE0">
        <w:t>L.11-12.6.</w:t>
      </w:r>
    </w:p>
    <w:p w14:paraId="0D31B1D2" w14:textId="1CC12749" w:rsidR="00CF0EDC" w:rsidRDefault="00CF0EDC" w:rsidP="00CF0EDC">
      <w:pPr>
        <w:pStyle w:val="BodyText"/>
        <w:numPr>
          <w:ilvl w:val="0"/>
          <w:numId w:val="25"/>
        </w:numPr>
      </w:pPr>
      <w:r w:rsidRPr="00087DE0">
        <w:rPr>
          <w:b/>
        </w:rPr>
        <w:t xml:space="preserve">Learning Objectives: </w:t>
      </w:r>
      <w:r>
        <w:t>Students wil</w:t>
      </w:r>
      <w:r w:rsidR="00C27F0D">
        <w:t>l increase understanding and appreciation of Annie Dillard’s meditation on</w:t>
      </w:r>
      <w:r w:rsidR="00863F7D">
        <w:t xml:space="preserve"> </w:t>
      </w:r>
      <w:r w:rsidR="00C27F0D">
        <w:t>the tension between living in the moment and living self-consciously.  Student</w:t>
      </w:r>
      <w:r w:rsidR="00242F50">
        <w:t>s</w:t>
      </w:r>
      <w:r w:rsidR="00C27F0D">
        <w:t xml:space="preserve"> also</w:t>
      </w:r>
      <w:r>
        <w:t xml:space="preserve"> develop college- and career-ready reading skills, by engaging in a close reading with text-dependent </w:t>
      </w:r>
      <w:r w:rsidR="00C27F0D">
        <w:t>questions and journaling.</w:t>
      </w:r>
    </w:p>
    <w:p w14:paraId="467F7D09" w14:textId="77777777" w:rsidR="00CF0EDC" w:rsidRDefault="00CF0EDC" w:rsidP="00CF0EDC">
      <w:pPr>
        <w:pStyle w:val="BodyText"/>
        <w:numPr>
          <w:ilvl w:val="0"/>
          <w:numId w:val="25"/>
        </w:numPr>
      </w:pPr>
      <w:r>
        <w:rPr>
          <w:b/>
        </w:rPr>
        <w:t>Assessment:</w:t>
      </w:r>
      <w:r>
        <w:t xml:space="preserve">  </w:t>
      </w:r>
      <w:r w:rsidR="00C42590">
        <w:t xml:space="preserve">6 </w:t>
      </w:r>
      <w:r>
        <w:t>text-dependent questions with annotated answer key</w:t>
      </w:r>
    </w:p>
    <w:p w14:paraId="23ECA181" w14:textId="77777777" w:rsidR="00CF0EDC" w:rsidRDefault="00CF0EDC" w:rsidP="00CF0EDC">
      <w:pPr>
        <w:pStyle w:val="BodyText"/>
        <w:ind w:left="720"/>
      </w:pPr>
    </w:p>
    <w:p w14:paraId="47FCA688" w14:textId="77777777" w:rsidR="00CF0EDC" w:rsidRDefault="00CF0EDC" w:rsidP="00CF0EDC">
      <w:pPr>
        <w:pStyle w:val="BodyText"/>
        <w:ind w:left="720"/>
      </w:pPr>
    </w:p>
    <w:p w14:paraId="428D92FC" w14:textId="77777777" w:rsidR="00CF0EDC" w:rsidRPr="007235E8" w:rsidRDefault="00CF0EDC" w:rsidP="00CF0EDC">
      <w:pPr>
        <w:jc w:val="center"/>
        <w:rPr>
          <w:rFonts w:asciiTheme="minorHAnsi" w:hAnsiTheme="minorHAnsi"/>
          <w:b/>
          <w:sz w:val="28"/>
          <w:szCs w:val="28"/>
          <w:u w:val="single"/>
        </w:rPr>
      </w:pPr>
      <w:bookmarkStart w:id="0" w:name="_Toc357013623"/>
      <w:r w:rsidRPr="007235E8">
        <w:rPr>
          <w:rFonts w:asciiTheme="minorHAnsi" w:hAnsiTheme="minorHAnsi"/>
          <w:b/>
          <w:sz w:val="28"/>
          <w:szCs w:val="28"/>
          <w:u w:val="single"/>
        </w:rPr>
        <w:t>LESSON SET SUMMARY</w:t>
      </w:r>
      <w:bookmarkEnd w:id="0"/>
    </w:p>
    <w:p w14:paraId="4C4CB6BF" w14:textId="77777777" w:rsidR="00CF0EDC" w:rsidRPr="003929B7" w:rsidRDefault="00CF0EDC" w:rsidP="00CF0EDC">
      <w:pPr>
        <w:pStyle w:val="NoSpacing1"/>
        <w:tabs>
          <w:tab w:val="left" w:pos="1440"/>
          <w:tab w:val="left" w:pos="1800"/>
        </w:tabs>
        <w:jc w:val="left"/>
        <w:rPr>
          <w:rFonts w:asciiTheme="minorHAnsi" w:hAnsiTheme="minorHAnsi"/>
          <w:i/>
          <w:sz w:val="22"/>
          <w:szCs w:val="22"/>
        </w:rPr>
      </w:pPr>
      <w:r>
        <w:rPr>
          <w:rFonts w:asciiTheme="minorHAnsi" w:hAnsiTheme="minorHAnsi"/>
          <w:b/>
          <w:sz w:val="22"/>
          <w:szCs w:val="22"/>
        </w:rPr>
        <w:t>DAY</w:t>
      </w:r>
      <w:r w:rsidRPr="000C2E85">
        <w:rPr>
          <w:rFonts w:asciiTheme="minorHAnsi" w:hAnsiTheme="minorHAnsi"/>
          <w:b/>
          <w:sz w:val="22"/>
          <w:szCs w:val="22"/>
        </w:rPr>
        <w:t xml:space="preserve"> 1</w:t>
      </w:r>
      <w:r w:rsidRPr="000C2E85">
        <w:rPr>
          <w:rFonts w:asciiTheme="minorHAnsi" w:hAnsiTheme="minorHAnsi"/>
          <w:b/>
          <w:sz w:val="22"/>
          <w:szCs w:val="22"/>
        </w:rPr>
        <w:tab/>
      </w:r>
      <w:r w:rsidRPr="00A5515A">
        <w:rPr>
          <w:rFonts w:asciiTheme="minorHAnsi" w:hAnsiTheme="minorHAnsi"/>
          <w:b/>
          <w:sz w:val="22"/>
          <w:szCs w:val="22"/>
        </w:rPr>
        <w:tab/>
      </w:r>
      <w:r w:rsidR="00C42590">
        <w:rPr>
          <w:rFonts w:asciiTheme="minorHAnsi" w:hAnsiTheme="minorHAnsi"/>
          <w:b/>
          <w:sz w:val="22"/>
          <w:szCs w:val="22"/>
        </w:rPr>
        <w:t>The Natural and the Manmade</w:t>
      </w:r>
    </w:p>
    <w:p w14:paraId="360B9820" w14:textId="77777777" w:rsidR="00CF0EDC" w:rsidRPr="000C2E85" w:rsidRDefault="00CF0EDC" w:rsidP="00CF0EDC">
      <w:pPr>
        <w:pStyle w:val="NoSpacing1"/>
        <w:numPr>
          <w:ilvl w:val="0"/>
          <w:numId w:val="24"/>
        </w:numPr>
        <w:tabs>
          <w:tab w:val="left" w:pos="1440"/>
          <w:tab w:val="left" w:pos="1800"/>
        </w:tabs>
        <w:ind w:hanging="360"/>
        <w:jc w:val="left"/>
        <w:rPr>
          <w:rFonts w:asciiTheme="minorHAnsi" w:hAnsiTheme="minorHAnsi"/>
          <w:sz w:val="22"/>
          <w:szCs w:val="22"/>
        </w:rPr>
      </w:pPr>
      <w:r>
        <w:rPr>
          <w:rFonts w:asciiTheme="minorHAnsi" w:hAnsiTheme="minorHAnsi"/>
          <w:sz w:val="22"/>
          <w:szCs w:val="22"/>
        </w:rPr>
        <w:t>T</w:t>
      </w:r>
      <w:r w:rsidRPr="000C2E85">
        <w:rPr>
          <w:rFonts w:asciiTheme="minorHAnsi" w:hAnsiTheme="minorHAnsi"/>
          <w:sz w:val="22"/>
          <w:szCs w:val="22"/>
        </w:rPr>
        <w:t>eacher</w:t>
      </w:r>
      <w:r w:rsidR="00C42590">
        <w:rPr>
          <w:rFonts w:asciiTheme="minorHAnsi" w:hAnsiTheme="minorHAnsi"/>
          <w:sz w:val="22"/>
          <w:szCs w:val="22"/>
        </w:rPr>
        <w:t xml:space="preserve"> or skillful reader</w:t>
      </w:r>
      <w:r w:rsidRPr="000C2E85">
        <w:rPr>
          <w:rFonts w:asciiTheme="minorHAnsi" w:hAnsiTheme="minorHAnsi"/>
          <w:sz w:val="22"/>
          <w:szCs w:val="22"/>
        </w:rPr>
        <w:t xml:space="preserve"> reads aloud the while students follow along</w:t>
      </w:r>
      <w:r>
        <w:rPr>
          <w:rFonts w:asciiTheme="minorHAnsi" w:hAnsiTheme="minorHAnsi"/>
          <w:sz w:val="22"/>
          <w:szCs w:val="22"/>
        </w:rPr>
        <w:t>.</w:t>
      </w:r>
      <w:r w:rsidR="00C42590">
        <w:rPr>
          <w:rStyle w:val="FootnoteReference"/>
          <w:rFonts w:asciiTheme="minorHAnsi" w:hAnsiTheme="minorHAnsi"/>
          <w:sz w:val="22"/>
          <w:szCs w:val="22"/>
        </w:rPr>
        <w:footnoteReference w:id="1"/>
      </w:r>
    </w:p>
    <w:p w14:paraId="75D7DC30" w14:textId="77777777" w:rsidR="00C42590" w:rsidRDefault="00C42590" w:rsidP="00CF0EDC">
      <w:pPr>
        <w:pStyle w:val="NoSpacing1"/>
        <w:numPr>
          <w:ilvl w:val="0"/>
          <w:numId w:val="24"/>
        </w:numPr>
        <w:tabs>
          <w:tab w:val="left" w:pos="1440"/>
          <w:tab w:val="left" w:pos="1800"/>
        </w:tabs>
        <w:ind w:hanging="360"/>
        <w:jc w:val="left"/>
        <w:rPr>
          <w:rFonts w:asciiTheme="minorHAnsi" w:hAnsiTheme="minorHAnsi"/>
          <w:sz w:val="22"/>
          <w:szCs w:val="22"/>
        </w:rPr>
      </w:pPr>
      <w:r>
        <w:rPr>
          <w:rFonts w:asciiTheme="minorHAnsi" w:hAnsiTheme="minorHAnsi"/>
          <w:sz w:val="22"/>
          <w:szCs w:val="22"/>
        </w:rPr>
        <w:t xml:space="preserve">Students complete a text-dependent journal entry on what makes a weasel wild. </w:t>
      </w:r>
    </w:p>
    <w:p w14:paraId="75271219" w14:textId="77777777" w:rsidR="00CF0EDC" w:rsidRPr="000C2E85" w:rsidRDefault="00CF0EDC" w:rsidP="00CF0EDC">
      <w:pPr>
        <w:pStyle w:val="NoSpacing1"/>
        <w:numPr>
          <w:ilvl w:val="0"/>
          <w:numId w:val="24"/>
        </w:numPr>
        <w:tabs>
          <w:tab w:val="left" w:pos="1440"/>
          <w:tab w:val="left" w:pos="1800"/>
        </w:tabs>
        <w:ind w:hanging="360"/>
        <w:jc w:val="left"/>
        <w:rPr>
          <w:rFonts w:asciiTheme="minorHAnsi" w:hAnsiTheme="minorHAnsi"/>
          <w:sz w:val="22"/>
          <w:szCs w:val="22"/>
        </w:rPr>
      </w:pPr>
      <w:r w:rsidRPr="000C2E85">
        <w:rPr>
          <w:rFonts w:asciiTheme="minorHAnsi" w:hAnsiTheme="minorHAnsi"/>
          <w:sz w:val="22"/>
          <w:szCs w:val="22"/>
        </w:rPr>
        <w:t xml:space="preserve">Students answer </w:t>
      </w:r>
      <w:r>
        <w:rPr>
          <w:rFonts w:asciiTheme="minorHAnsi" w:hAnsiTheme="minorHAnsi"/>
          <w:sz w:val="22"/>
          <w:szCs w:val="22"/>
        </w:rPr>
        <w:t>text-dependent</w:t>
      </w:r>
      <w:r w:rsidRPr="000C2E85">
        <w:rPr>
          <w:rFonts w:asciiTheme="minorHAnsi" w:hAnsiTheme="minorHAnsi"/>
          <w:sz w:val="22"/>
          <w:szCs w:val="22"/>
        </w:rPr>
        <w:t xml:space="preserve"> questions regarding the first </w:t>
      </w:r>
      <w:r>
        <w:rPr>
          <w:rFonts w:asciiTheme="minorHAnsi" w:hAnsiTheme="minorHAnsi"/>
          <w:sz w:val="22"/>
          <w:szCs w:val="22"/>
        </w:rPr>
        <w:t>seven</w:t>
      </w:r>
      <w:r w:rsidRPr="000C2E85">
        <w:rPr>
          <w:rFonts w:asciiTheme="minorHAnsi" w:hAnsiTheme="minorHAnsi"/>
          <w:sz w:val="22"/>
          <w:szCs w:val="22"/>
        </w:rPr>
        <w:t xml:space="preserve"> paragraphs</w:t>
      </w:r>
      <w:r w:rsidR="00C42590">
        <w:rPr>
          <w:rFonts w:asciiTheme="minorHAnsi" w:hAnsiTheme="minorHAnsi"/>
          <w:sz w:val="22"/>
          <w:szCs w:val="22"/>
        </w:rPr>
        <w:t>, exploring the juxtaposition of the natural environment with the evidence of human presence</w:t>
      </w:r>
      <w:r>
        <w:rPr>
          <w:rFonts w:asciiTheme="minorHAnsi" w:hAnsiTheme="minorHAnsi"/>
          <w:sz w:val="22"/>
          <w:szCs w:val="22"/>
        </w:rPr>
        <w:t>.</w:t>
      </w:r>
    </w:p>
    <w:p w14:paraId="76EE423D" w14:textId="77777777" w:rsidR="00CF0EDC" w:rsidRPr="000C2E85" w:rsidRDefault="00CF0EDC" w:rsidP="00CF0EDC">
      <w:pPr>
        <w:pStyle w:val="NoSpacing1"/>
        <w:tabs>
          <w:tab w:val="left" w:pos="1440"/>
          <w:tab w:val="left" w:pos="1800"/>
        </w:tabs>
        <w:ind w:left="720"/>
        <w:jc w:val="left"/>
        <w:rPr>
          <w:rFonts w:asciiTheme="minorHAnsi" w:hAnsiTheme="minorHAnsi"/>
          <w:sz w:val="22"/>
          <w:szCs w:val="22"/>
        </w:rPr>
      </w:pPr>
    </w:p>
    <w:p w14:paraId="2D70136D" w14:textId="77777777" w:rsidR="00CF0EDC" w:rsidRPr="007235E8" w:rsidRDefault="00CF0EDC" w:rsidP="00CF0EDC">
      <w:pPr>
        <w:pStyle w:val="NoSpacing1"/>
        <w:tabs>
          <w:tab w:val="left" w:pos="1440"/>
          <w:tab w:val="left" w:pos="1800"/>
        </w:tabs>
        <w:jc w:val="left"/>
        <w:rPr>
          <w:rFonts w:asciiTheme="minorHAnsi" w:hAnsiTheme="minorHAnsi"/>
          <w:b/>
          <w:sz w:val="22"/>
          <w:szCs w:val="22"/>
        </w:rPr>
      </w:pPr>
      <w:r>
        <w:rPr>
          <w:rFonts w:asciiTheme="minorHAnsi" w:hAnsiTheme="minorHAnsi"/>
          <w:b/>
          <w:sz w:val="22"/>
          <w:szCs w:val="22"/>
        </w:rPr>
        <w:t>DAY</w:t>
      </w:r>
      <w:r w:rsidRPr="000C2E85">
        <w:rPr>
          <w:rFonts w:asciiTheme="minorHAnsi" w:hAnsiTheme="minorHAnsi"/>
          <w:b/>
          <w:sz w:val="22"/>
          <w:szCs w:val="22"/>
        </w:rPr>
        <w:t xml:space="preserve"> 2</w:t>
      </w:r>
      <w:r w:rsidRPr="000C2E85">
        <w:rPr>
          <w:rFonts w:asciiTheme="minorHAnsi" w:hAnsiTheme="minorHAnsi"/>
          <w:b/>
          <w:sz w:val="22"/>
          <w:szCs w:val="22"/>
        </w:rPr>
        <w:tab/>
      </w:r>
      <w:r>
        <w:rPr>
          <w:rFonts w:asciiTheme="minorHAnsi" w:hAnsiTheme="minorHAnsi"/>
          <w:b/>
          <w:sz w:val="22"/>
          <w:szCs w:val="22"/>
        </w:rPr>
        <w:tab/>
      </w:r>
      <w:r w:rsidR="00F74F20">
        <w:rPr>
          <w:rFonts w:asciiTheme="minorHAnsi" w:hAnsiTheme="minorHAnsi"/>
          <w:b/>
          <w:sz w:val="22"/>
          <w:szCs w:val="22"/>
        </w:rPr>
        <w:t>Stunn</w:t>
      </w:r>
      <w:r w:rsidR="007E2B75">
        <w:rPr>
          <w:rFonts w:asciiTheme="minorHAnsi" w:hAnsiTheme="minorHAnsi"/>
          <w:b/>
          <w:sz w:val="22"/>
          <w:szCs w:val="22"/>
        </w:rPr>
        <w:t>ed into Stillness</w:t>
      </w:r>
    </w:p>
    <w:p w14:paraId="3FA5FA6A" w14:textId="77777777" w:rsidR="00CF0EDC" w:rsidRPr="000C2E85" w:rsidRDefault="00CF0EDC" w:rsidP="00CF0EDC">
      <w:pPr>
        <w:pStyle w:val="NoSpacing1"/>
        <w:numPr>
          <w:ilvl w:val="0"/>
          <w:numId w:val="24"/>
        </w:numPr>
        <w:tabs>
          <w:tab w:val="left" w:pos="1440"/>
          <w:tab w:val="left" w:pos="1800"/>
        </w:tabs>
        <w:ind w:hanging="360"/>
        <w:jc w:val="left"/>
        <w:rPr>
          <w:rFonts w:asciiTheme="minorHAnsi" w:hAnsiTheme="minorHAnsi"/>
          <w:sz w:val="22"/>
          <w:szCs w:val="22"/>
        </w:rPr>
      </w:pPr>
      <w:r w:rsidRPr="000C2E85">
        <w:rPr>
          <w:rFonts w:asciiTheme="minorHAnsi" w:hAnsiTheme="minorHAnsi"/>
          <w:sz w:val="22"/>
          <w:szCs w:val="22"/>
        </w:rPr>
        <w:t>Students are re-acquainted with the paragraphs</w:t>
      </w:r>
      <w:r>
        <w:rPr>
          <w:rFonts w:asciiTheme="minorHAnsi" w:hAnsiTheme="minorHAnsi"/>
          <w:sz w:val="22"/>
          <w:szCs w:val="22"/>
        </w:rPr>
        <w:t xml:space="preserve"> </w:t>
      </w:r>
      <w:r w:rsidR="00F74F20">
        <w:rPr>
          <w:rFonts w:asciiTheme="minorHAnsi" w:hAnsiTheme="minorHAnsi"/>
          <w:sz w:val="22"/>
          <w:szCs w:val="22"/>
        </w:rPr>
        <w:t>eight</w:t>
      </w:r>
      <w:r>
        <w:rPr>
          <w:rFonts w:asciiTheme="minorHAnsi" w:hAnsiTheme="minorHAnsi"/>
          <w:sz w:val="22"/>
          <w:szCs w:val="22"/>
        </w:rPr>
        <w:t xml:space="preserve"> through t</w:t>
      </w:r>
      <w:r w:rsidR="00F74F20">
        <w:rPr>
          <w:rFonts w:asciiTheme="minorHAnsi" w:hAnsiTheme="minorHAnsi"/>
          <w:sz w:val="22"/>
          <w:szCs w:val="22"/>
        </w:rPr>
        <w:t>hirteen</w:t>
      </w:r>
      <w:r w:rsidRPr="000C2E85">
        <w:rPr>
          <w:rFonts w:asciiTheme="minorHAnsi" w:hAnsiTheme="minorHAnsi"/>
          <w:sz w:val="22"/>
          <w:szCs w:val="22"/>
        </w:rPr>
        <w:t xml:space="preserve"> of the </w:t>
      </w:r>
      <w:r w:rsidRPr="008F5485">
        <w:rPr>
          <w:rFonts w:asciiTheme="minorHAnsi" w:hAnsiTheme="minorHAnsi"/>
          <w:sz w:val="22"/>
          <w:szCs w:val="22"/>
        </w:rPr>
        <w:t>text</w:t>
      </w:r>
      <w:r>
        <w:rPr>
          <w:rFonts w:asciiTheme="minorHAnsi" w:hAnsiTheme="minorHAnsi"/>
          <w:sz w:val="22"/>
          <w:szCs w:val="22"/>
        </w:rPr>
        <w:t>.</w:t>
      </w:r>
    </w:p>
    <w:p w14:paraId="5D8488BA" w14:textId="77777777" w:rsidR="00A8393B" w:rsidRDefault="00CF0EDC" w:rsidP="00CF0EDC">
      <w:pPr>
        <w:pStyle w:val="NoSpacing1"/>
        <w:numPr>
          <w:ilvl w:val="0"/>
          <w:numId w:val="24"/>
        </w:numPr>
        <w:tabs>
          <w:tab w:val="left" w:pos="1440"/>
          <w:tab w:val="left" w:pos="1800"/>
        </w:tabs>
        <w:ind w:hanging="360"/>
        <w:jc w:val="left"/>
        <w:rPr>
          <w:rFonts w:asciiTheme="minorHAnsi" w:hAnsiTheme="minorHAnsi"/>
          <w:sz w:val="22"/>
          <w:szCs w:val="22"/>
        </w:rPr>
      </w:pPr>
      <w:r w:rsidRPr="000C2E85">
        <w:rPr>
          <w:rFonts w:asciiTheme="minorHAnsi" w:hAnsiTheme="minorHAnsi"/>
          <w:sz w:val="22"/>
          <w:szCs w:val="22"/>
        </w:rPr>
        <w:t xml:space="preserve">Students answer </w:t>
      </w:r>
      <w:r>
        <w:rPr>
          <w:rFonts w:asciiTheme="minorHAnsi" w:hAnsiTheme="minorHAnsi"/>
          <w:sz w:val="22"/>
          <w:szCs w:val="22"/>
        </w:rPr>
        <w:t>text-dependent</w:t>
      </w:r>
      <w:r w:rsidRPr="000C2E85">
        <w:rPr>
          <w:rFonts w:asciiTheme="minorHAnsi" w:hAnsiTheme="minorHAnsi"/>
          <w:sz w:val="22"/>
          <w:szCs w:val="22"/>
        </w:rPr>
        <w:t xml:space="preserve"> questions </w:t>
      </w:r>
      <w:r w:rsidR="00A8393B">
        <w:rPr>
          <w:rFonts w:asciiTheme="minorHAnsi" w:hAnsiTheme="minorHAnsi"/>
          <w:sz w:val="22"/>
          <w:szCs w:val="22"/>
        </w:rPr>
        <w:t>about Dillard’s interaction with the weasel.</w:t>
      </w:r>
    </w:p>
    <w:p w14:paraId="407E27B4" w14:textId="77777777" w:rsidR="00CF0EDC" w:rsidRPr="00886419" w:rsidRDefault="00A8393B" w:rsidP="00CF0EDC">
      <w:pPr>
        <w:pStyle w:val="NoSpacing1"/>
        <w:numPr>
          <w:ilvl w:val="0"/>
          <w:numId w:val="24"/>
        </w:numPr>
        <w:tabs>
          <w:tab w:val="left" w:pos="1440"/>
          <w:tab w:val="left" w:pos="1800"/>
        </w:tabs>
        <w:ind w:hanging="360"/>
        <w:jc w:val="left"/>
        <w:rPr>
          <w:rFonts w:asciiTheme="minorHAnsi" w:hAnsiTheme="minorHAnsi"/>
          <w:sz w:val="22"/>
          <w:szCs w:val="22"/>
        </w:rPr>
      </w:pPr>
      <w:r w:rsidRPr="00886419">
        <w:rPr>
          <w:rFonts w:asciiTheme="minorHAnsi" w:hAnsiTheme="minorHAnsi"/>
          <w:sz w:val="22"/>
          <w:szCs w:val="22"/>
        </w:rPr>
        <w:t>For homework</w:t>
      </w:r>
      <w:r w:rsidR="00886419">
        <w:rPr>
          <w:rFonts w:asciiTheme="minorHAnsi" w:hAnsiTheme="minorHAnsi"/>
          <w:sz w:val="22"/>
          <w:szCs w:val="22"/>
        </w:rPr>
        <w:t>,</w:t>
      </w:r>
      <w:r w:rsidRPr="00886419">
        <w:rPr>
          <w:rFonts w:asciiTheme="minorHAnsi" w:hAnsiTheme="minorHAnsi"/>
          <w:sz w:val="22"/>
          <w:szCs w:val="22"/>
        </w:rPr>
        <w:t xml:space="preserve"> students complete a journal </w:t>
      </w:r>
      <w:r w:rsidR="00886419" w:rsidRPr="00886419">
        <w:rPr>
          <w:rFonts w:asciiTheme="minorHAnsi" w:hAnsiTheme="minorHAnsi"/>
          <w:sz w:val="22"/>
          <w:szCs w:val="22"/>
        </w:rPr>
        <w:t>entry describing the effect of the encounter</w:t>
      </w:r>
      <w:r w:rsidR="00886419">
        <w:rPr>
          <w:rFonts w:asciiTheme="minorHAnsi" w:hAnsiTheme="minorHAnsi"/>
          <w:sz w:val="22"/>
          <w:szCs w:val="22"/>
        </w:rPr>
        <w:t>.</w:t>
      </w:r>
      <w:r w:rsidR="00CF0EDC" w:rsidRPr="00886419">
        <w:rPr>
          <w:rFonts w:asciiTheme="minorHAnsi" w:hAnsiTheme="minorHAnsi"/>
          <w:sz w:val="22"/>
          <w:szCs w:val="22"/>
        </w:rPr>
        <w:tab/>
      </w:r>
    </w:p>
    <w:p w14:paraId="42C5FFF4" w14:textId="77777777" w:rsidR="00CF0EDC" w:rsidRPr="000C2E85" w:rsidRDefault="00CF0EDC" w:rsidP="00CF0EDC">
      <w:pPr>
        <w:pStyle w:val="NoSpacing1"/>
        <w:tabs>
          <w:tab w:val="left" w:pos="1440"/>
          <w:tab w:val="left" w:pos="1800"/>
        </w:tabs>
        <w:jc w:val="left"/>
        <w:rPr>
          <w:rFonts w:asciiTheme="minorHAnsi" w:hAnsiTheme="minorHAnsi"/>
          <w:b/>
          <w:sz w:val="22"/>
          <w:szCs w:val="22"/>
        </w:rPr>
      </w:pPr>
      <w:r>
        <w:rPr>
          <w:rFonts w:asciiTheme="minorHAnsi" w:hAnsiTheme="minorHAnsi"/>
          <w:b/>
          <w:sz w:val="22"/>
          <w:szCs w:val="22"/>
        </w:rPr>
        <w:t>DAY</w:t>
      </w:r>
      <w:r w:rsidRPr="000C2E85">
        <w:rPr>
          <w:rFonts w:asciiTheme="minorHAnsi" w:hAnsiTheme="minorHAnsi"/>
          <w:b/>
          <w:sz w:val="22"/>
          <w:szCs w:val="22"/>
        </w:rPr>
        <w:t xml:space="preserve"> 3</w:t>
      </w:r>
      <w:r w:rsidRPr="000C2E85">
        <w:rPr>
          <w:rFonts w:asciiTheme="minorHAnsi" w:hAnsiTheme="minorHAnsi"/>
          <w:b/>
          <w:sz w:val="22"/>
          <w:szCs w:val="22"/>
        </w:rPr>
        <w:tab/>
      </w:r>
      <w:r>
        <w:rPr>
          <w:rFonts w:asciiTheme="minorHAnsi" w:hAnsiTheme="minorHAnsi"/>
          <w:b/>
          <w:sz w:val="22"/>
          <w:szCs w:val="22"/>
        </w:rPr>
        <w:tab/>
      </w:r>
      <w:r w:rsidR="00752924">
        <w:rPr>
          <w:rFonts w:asciiTheme="minorHAnsi" w:hAnsiTheme="minorHAnsi"/>
          <w:b/>
          <w:sz w:val="22"/>
          <w:szCs w:val="22"/>
        </w:rPr>
        <w:t>Forgetting How to Live</w:t>
      </w:r>
    </w:p>
    <w:p w14:paraId="40F90C22" w14:textId="77777777" w:rsidR="00CF0EDC" w:rsidRDefault="00CF0EDC" w:rsidP="00CF0EDC">
      <w:pPr>
        <w:pStyle w:val="NoSpacing1"/>
        <w:numPr>
          <w:ilvl w:val="0"/>
          <w:numId w:val="24"/>
        </w:numPr>
        <w:tabs>
          <w:tab w:val="left" w:pos="1440"/>
          <w:tab w:val="left" w:pos="1800"/>
        </w:tabs>
        <w:ind w:hanging="360"/>
        <w:jc w:val="left"/>
        <w:rPr>
          <w:rFonts w:asciiTheme="minorHAnsi" w:hAnsiTheme="minorHAnsi"/>
          <w:sz w:val="22"/>
          <w:szCs w:val="22"/>
        </w:rPr>
      </w:pPr>
      <w:r w:rsidRPr="000C2E85">
        <w:rPr>
          <w:rFonts w:asciiTheme="minorHAnsi" w:hAnsiTheme="minorHAnsi"/>
          <w:sz w:val="22"/>
          <w:szCs w:val="22"/>
        </w:rPr>
        <w:t>Students are re-acquainted with</w:t>
      </w:r>
      <w:r w:rsidR="00A666B4">
        <w:rPr>
          <w:rFonts w:asciiTheme="minorHAnsi" w:hAnsiTheme="minorHAnsi"/>
          <w:sz w:val="22"/>
          <w:szCs w:val="22"/>
        </w:rPr>
        <w:t xml:space="preserve"> </w:t>
      </w:r>
      <w:r w:rsidR="00752924">
        <w:rPr>
          <w:rFonts w:asciiTheme="minorHAnsi" w:hAnsiTheme="minorHAnsi"/>
          <w:sz w:val="22"/>
          <w:szCs w:val="22"/>
        </w:rPr>
        <w:t xml:space="preserve">the text’s final </w:t>
      </w:r>
      <w:r w:rsidRPr="000C2E85">
        <w:rPr>
          <w:rFonts w:asciiTheme="minorHAnsi" w:hAnsiTheme="minorHAnsi"/>
          <w:sz w:val="22"/>
          <w:szCs w:val="22"/>
        </w:rPr>
        <w:t>paragraphs</w:t>
      </w:r>
      <w:r w:rsidR="00752924">
        <w:rPr>
          <w:rFonts w:asciiTheme="minorHAnsi" w:hAnsiTheme="minorHAnsi"/>
          <w:sz w:val="22"/>
          <w:szCs w:val="22"/>
        </w:rPr>
        <w:t xml:space="preserve">, </w:t>
      </w:r>
      <w:r w:rsidR="00A666B4">
        <w:rPr>
          <w:rFonts w:asciiTheme="minorHAnsi" w:hAnsiTheme="minorHAnsi"/>
          <w:sz w:val="22"/>
          <w:szCs w:val="22"/>
        </w:rPr>
        <w:t>fourteen through seventeen.</w:t>
      </w:r>
    </w:p>
    <w:p w14:paraId="2D533BAF" w14:textId="77777777" w:rsidR="00CF0EDC" w:rsidRDefault="00CF0EDC" w:rsidP="00CF0EDC">
      <w:pPr>
        <w:pStyle w:val="NoSpacing1"/>
        <w:numPr>
          <w:ilvl w:val="0"/>
          <w:numId w:val="24"/>
        </w:numPr>
        <w:tabs>
          <w:tab w:val="left" w:pos="1440"/>
          <w:tab w:val="left" w:pos="1800"/>
        </w:tabs>
        <w:ind w:hanging="360"/>
        <w:jc w:val="left"/>
        <w:rPr>
          <w:rFonts w:asciiTheme="minorHAnsi" w:hAnsiTheme="minorHAnsi"/>
          <w:sz w:val="22"/>
          <w:szCs w:val="22"/>
        </w:rPr>
      </w:pPr>
      <w:r w:rsidRPr="008F5485">
        <w:rPr>
          <w:rFonts w:asciiTheme="minorHAnsi" w:hAnsiTheme="minorHAnsi"/>
          <w:sz w:val="22"/>
          <w:szCs w:val="22"/>
        </w:rPr>
        <w:t xml:space="preserve">Students answer text-dependent questions regarding these paragraphs, </w:t>
      </w:r>
      <w:r w:rsidR="00172CED">
        <w:rPr>
          <w:rFonts w:asciiTheme="minorHAnsi" w:hAnsiTheme="minorHAnsi"/>
          <w:sz w:val="22"/>
          <w:szCs w:val="22"/>
        </w:rPr>
        <w:t xml:space="preserve">deepening their understanding of Dillard’s </w:t>
      </w:r>
      <w:r w:rsidR="0087236B">
        <w:rPr>
          <w:rFonts w:asciiTheme="minorHAnsi" w:hAnsiTheme="minorHAnsi"/>
          <w:sz w:val="22"/>
          <w:szCs w:val="22"/>
        </w:rPr>
        <w:t>concept of</w:t>
      </w:r>
      <w:r w:rsidR="00172CED">
        <w:rPr>
          <w:rFonts w:asciiTheme="minorHAnsi" w:hAnsiTheme="minorHAnsi"/>
          <w:sz w:val="22"/>
          <w:szCs w:val="22"/>
        </w:rPr>
        <w:t>”</w:t>
      </w:r>
      <w:r w:rsidR="0087236B">
        <w:rPr>
          <w:rFonts w:asciiTheme="minorHAnsi" w:hAnsiTheme="minorHAnsi"/>
          <w:sz w:val="22"/>
          <w:szCs w:val="22"/>
        </w:rPr>
        <w:t xml:space="preserve"> </w:t>
      </w:r>
      <w:r w:rsidR="00172CED">
        <w:rPr>
          <w:rFonts w:asciiTheme="minorHAnsi" w:hAnsiTheme="minorHAnsi"/>
          <w:sz w:val="22"/>
          <w:szCs w:val="22"/>
        </w:rPr>
        <w:t>living in necessity.”</w:t>
      </w:r>
    </w:p>
    <w:p w14:paraId="6D257F6A" w14:textId="77777777" w:rsidR="0087236B" w:rsidRDefault="0087236B" w:rsidP="00CF0EDC">
      <w:pPr>
        <w:pStyle w:val="NoSpacing1"/>
        <w:numPr>
          <w:ilvl w:val="0"/>
          <w:numId w:val="24"/>
        </w:numPr>
        <w:tabs>
          <w:tab w:val="left" w:pos="1440"/>
          <w:tab w:val="left" w:pos="1800"/>
        </w:tabs>
        <w:ind w:hanging="360"/>
        <w:jc w:val="left"/>
        <w:rPr>
          <w:rFonts w:asciiTheme="minorHAnsi" w:hAnsiTheme="minorHAnsi"/>
          <w:sz w:val="22"/>
          <w:szCs w:val="22"/>
        </w:rPr>
      </w:pPr>
      <w:r w:rsidRPr="00886419">
        <w:rPr>
          <w:rFonts w:asciiTheme="minorHAnsi" w:hAnsiTheme="minorHAnsi"/>
          <w:sz w:val="22"/>
          <w:szCs w:val="22"/>
        </w:rPr>
        <w:t>For homework</w:t>
      </w:r>
      <w:r>
        <w:rPr>
          <w:rFonts w:asciiTheme="minorHAnsi" w:hAnsiTheme="minorHAnsi"/>
          <w:sz w:val="22"/>
          <w:szCs w:val="22"/>
        </w:rPr>
        <w:t>,</w:t>
      </w:r>
      <w:r w:rsidRPr="00886419">
        <w:rPr>
          <w:rFonts w:asciiTheme="minorHAnsi" w:hAnsiTheme="minorHAnsi"/>
          <w:sz w:val="22"/>
          <w:szCs w:val="22"/>
        </w:rPr>
        <w:t xml:space="preserve"> students complete a journal entry </w:t>
      </w:r>
      <w:r>
        <w:rPr>
          <w:rFonts w:asciiTheme="minorHAnsi" w:hAnsiTheme="minorHAnsi"/>
          <w:sz w:val="22"/>
          <w:szCs w:val="22"/>
        </w:rPr>
        <w:t>examining Dillard’s concluding image.</w:t>
      </w:r>
    </w:p>
    <w:p w14:paraId="5295F35A" w14:textId="77777777" w:rsidR="0058303D" w:rsidRDefault="0058303D" w:rsidP="0058303D">
      <w:pPr>
        <w:pStyle w:val="NoSpacing1"/>
        <w:tabs>
          <w:tab w:val="left" w:pos="1440"/>
          <w:tab w:val="left" w:pos="1800"/>
        </w:tabs>
        <w:ind w:left="2160"/>
        <w:jc w:val="left"/>
        <w:rPr>
          <w:rFonts w:asciiTheme="minorHAnsi" w:hAnsiTheme="minorHAnsi"/>
          <w:sz w:val="22"/>
          <w:szCs w:val="22"/>
        </w:rPr>
      </w:pPr>
    </w:p>
    <w:p w14:paraId="5DA5A89F" w14:textId="77777777" w:rsidR="0058303D" w:rsidRPr="000C2E85" w:rsidRDefault="0058303D" w:rsidP="0058303D">
      <w:pPr>
        <w:pStyle w:val="NoSpacing1"/>
        <w:tabs>
          <w:tab w:val="left" w:pos="1440"/>
          <w:tab w:val="left" w:pos="1800"/>
        </w:tabs>
        <w:jc w:val="left"/>
        <w:rPr>
          <w:rFonts w:asciiTheme="minorHAnsi" w:hAnsiTheme="minorHAnsi"/>
          <w:b/>
          <w:sz w:val="22"/>
          <w:szCs w:val="22"/>
        </w:rPr>
      </w:pPr>
      <w:r>
        <w:rPr>
          <w:rFonts w:asciiTheme="minorHAnsi" w:hAnsiTheme="minorHAnsi"/>
          <w:b/>
          <w:sz w:val="22"/>
          <w:szCs w:val="22"/>
        </w:rPr>
        <w:t>DAY</w:t>
      </w:r>
      <w:r w:rsidRPr="000C2E85">
        <w:rPr>
          <w:rFonts w:asciiTheme="minorHAnsi" w:hAnsiTheme="minorHAnsi"/>
          <w:b/>
          <w:sz w:val="22"/>
          <w:szCs w:val="22"/>
        </w:rPr>
        <w:t xml:space="preserve"> </w:t>
      </w:r>
      <w:r>
        <w:rPr>
          <w:rFonts w:asciiTheme="minorHAnsi" w:hAnsiTheme="minorHAnsi"/>
          <w:b/>
          <w:sz w:val="22"/>
          <w:szCs w:val="22"/>
        </w:rPr>
        <w:t>4</w:t>
      </w:r>
      <w:r w:rsidRPr="000C2E85">
        <w:rPr>
          <w:rFonts w:asciiTheme="minorHAnsi" w:hAnsiTheme="minorHAnsi"/>
          <w:b/>
          <w:sz w:val="22"/>
          <w:szCs w:val="22"/>
        </w:rPr>
        <w:tab/>
      </w:r>
      <w:r>
        <w:rPr>
          <w:rFonts w:asciiTheme="minorHAnsi" w:hAnsiTheme="minorHAnsi"/>
          <w:b/>
          <w:sz w:val="22"/>
          <w:szCs w:val="22"/>
        </w:rPr>
        <w:tab/>
      </w:r>
      <w:r w:rsidR="003268DB">
        <w:rPr>
          <w:rFonts w:asciiTheme="minorHAnsi" w:hAnsiTheme="minorHAnsi"/>
          <w:b/>
          <w:sz w:val="22"/>
          <w:szCs w:val="22"/>
        </w:rPr>
        <w:t>Craft and Composition</w:t>
      </w:r>
    </w:p>
    <w:p w14:paraId="3742CF4D" w14:textId="77777777" w:rsidR="0058303D" w:rsidRDefault="0058303D" w:rsidP="0058303D">
      <w:pPr>
        <w:pStyle w:val="NoSpacing1"/>
        <w:numPr>
          <w:ilvl w:val="0"/>
          <w:numId w:val="24"/>
        </w:numPr>
        <w:tabs>
          <w:tab w:val="left" w:pos="1440"/>
          <w:tab w:val="left" w:pos="1800"/>
        </w:tabs>
        <w:ind w:hanging="360"/>
        <w:jc w:val="left"/>
        <w:rPr>
          <w:rFonts w:asciiTheme="minorHAnsi" w:hAnsiTheme="minorHAnsi"/>
          <w:sz w:val="22"/>
          <w:szCs w:val="22"/>
        </w:rPr>
      </w:pPr>
      <w:r w:rsidRPr="000C2E85">
        <w:rPr>
          <w:rFonts w:asciiTheme="minorHAnsi" w:hAnsiTheme="minorHAnsi"/>
          <w:sz w:val="22"/>
          <w:szCs w:val="22"/>
        </w:rPr>
        <w:t xml:space="preserve">Students </w:t>
      </w:r>
      <w:r w:rsidR="0087236B">
        <w:rPr>
          <w:rFonts w:asciiTheme="minorHAnsi" w:hAnsiTheme="minorHAnsi"/>
          <w:sz w:val="22"/>
          <w:szCs w:val="22"/>
        </w:rPr>
        <w:t>discuss text-dependent questions and complete their final journal entry</w:t>
      </w:r>
      <w:r w:rsidR="00894F0A">
        <w:rPr>
          <w:rFonts w:asciiTheme="minorHAnsi" w:hAnsiTheme="minorHAnsi"/>
          <w:sz w:val="22"/>
          <w:szCs w:val="22"/>
        </w:rPr>
        <w:t xml:space="preserve"> on the connection between Dillard’s content and </w:t>
      </w:r>
      <w:r w:rsidR="00F22220">
        <w:rPr>
          <w:rFonts w:asciiTheme="minorHAnsi" w:hAnsiTheme="minorHAnsi"/>
          <w:sz w:val="22"/>
          <w:szCs w:val="22"/>
        </w:rPr>
        <w:t xml:space="preserve">her </w:t>
      </w:r>
      <w:r w:rsidR="00894F0A">
        <w:rPr>
          <w:rFonts w:asciiTheme="minorHAnsi" w:hAnsiTheme="minorHAnsi"/>
          <w:sz w:val="22"/>
          <w:szCs w:val="22"/>
        </w:rPr>
        <w:t>choice of language.</w:t>
      </w:r>
    </w:p>
    <w:p w14:paraId="19179A43" w14:textId="77777777" w:rsidR="0058303D" w:rsidRDefault="0087236B" w:rsidP="0058303D">
      <w:pPr>
        <w:pStyle w:val="NoSpacing1"/>
        <w:numPr>
          <w:ilvl w:val="0"/>
          <w:numId w:val="24"/>
        </w:numPr>
        <w:tabs>
          <w:tab w:val="left" w:pos="1440"/>
          <w:tab w:val="left" w:pos="1800"/>
        </w:tabs>
        <w:ind w:hanging="360"/>
        <w:jc w:val="left"/>
        <w:rPr>
          <w:rFonts w:asciiTheme="minorHAnsi" w:hAnsiTheme="minorHAnsi"/>
          <w:sz w:val="22"/>
          <w:szCs w:val="22"/>
        </w:rPr>
      </w:pPr>
      <w:r>
        <w:rPr>
          <w:rFonts w:asciiTheme="minorHAnsi" w:hAnsiTheme="minorHAnsi"/>
          <w:sz w:val="22"/>
          <w:szCs w:val="22"/>
        </w:rPr>
        <w:t>Teacher leads a discussion on students’ journal entries.</w:t>
      </w:r>
      <w:r w:rsidR="0058303D">
        <w:rPr>
          <w:rFonts w:asciiTheme="minorHAnsi" w:hAnsiTheme="minorHAnsi"/>
          <w:sz w:val="22"/>
          <w:szCs w:val="22"/>
        </w:rPr>
        <w:t xml:space="preserve"> </w:t>
      </w:r>
    </w:p>
    <w:p w14:paraId="59FF7FF1" w14:textId="48C2C5BC" w:rsidR="00AB635E" w:rsidRDefault="00BE68C6" w:rsidP="0058303D">
      <w:pPr>
        <w:pStyle w:val="NoSpacing1"/>
        <w:numPr>
          <w:ilvl w:val="0"/>
          <w:numId w:val="24"/>
        </w:numPr>
        <w:tabs>
          <w:tab w:val="left" w:pos="1440"/>
          <w:tab w:val="left" w:pos="1800"/>
        </w:tabs>
        <w:ind w:hanging="360"/>
        <w:jc w:val="left"/>
        <w:rPr>
          <w:rFonts w:asciiTheme="minorHAnsi" w:hAnsiTheme="minorHAnsi"/>
          <w:sz w:val="22"/>
          <w:szCs w:val="22"/>
        </w:rPr>
      </w:pPr>
      <w:r>
        <w:rPr>
          <w:rFonts w:asciiTheme="minorHAnsi" w:hAnsiTheme="minorHAnsi"/>
          <w:sz w:val="22"/>
          <w:szCs w:val="22"/>
        </w:rPr>
        <w:t>Culminating writing assignment may be done in class or for homework.</w:t>
      </w:r>
    </w:p>
    <w:p w14:paraId="3985B549" w14:textId="77777777" w:rsidR="00CF0EDC" w:rsidRPr="001A48ED" w:rsidRDefault="00CF0EDC" w:rsidP="00CF0EDC">
      <w:pPr>
        <w:pStyle w:val="NoSpacing1"/>
        <w:tabs>
          <w:tab w:val="left" w:pos="1440"/>
          <w:tab w:val="left" w:pos="1800"/>
        </w:tabs>
        <w:ind w:left="2160"/>
        <w:jc w:val="left"/>
        <w:rPr>
          <w:rFonts w:asciiTheme="minorHAnsi" w:hAnsiTheme="minorHAnsi"/>
          <w:sz w:val="22"/>
          <w:szCs w:val="22"/>
        </w:rPr>
      </w:pPr>
    </w:p>
    <w:p w14:paraId="59888D28" w14:textId="77777777" w:rsidR="00CF0EDC" w:rsidRPr="000C2E85" w:rsidRDefault="00CF0EDC" w:rsidP="00CF0EDC">
      <w:pPr>
        <w:pStyle w:val="NoSpacing1"/>
        <w:tabs>
          <w:tab w:val="left" w:pos="1440"/>
          <w:tab w:val="left" w:pos="1800"/>
        </w:tabs>
        <w:jc w:val="left"/>
        <w:rPr>
          <w:rFonts w:asciiTheme="minorHAnsi" w:hAnsiTheme="minorHAnsi"/>
          <w:b/>
          <w:sz w:val="22"/>
          <w:szCs w:val="22"/>
        </w:rPr>
      </w:pPr>
      <w:r>
        <w:rPr>
          <w:rFonts w:asciiTheme="minorHAnsi" w:hAnsiTheme="minorHAnsi"/>
          <w:b/>
          <w:sz w:val="22"/>
          <w:szCs w:val="22"/>
        </w:rPr>
        <w:t xml:space="preserve">DAY </w:t>
      </w:r>
      <w:r w:rsidR="0058303D">
        <w:rPr>
          <w:rFonts w:asciiTheme="minorHAnsi" w:hAnsiTheme="minorHAnsi"/>
          <w:b/>
          <w:sz w:val="22"/>
          <w:szCs w:val="22"/>
        </w:rPr>
        <w:t>5</w:t>
      </w:r>
      <w:r w:rsidRPr="000C2E85">
        <w:rPr>
          <w:rFonts w:asciiTheme="minorHAnsi" w:hAnsiTheme="minorHAnsi"/>
          <w:b/>
          <w:sz w:val="22"/>
          <w:szCs w:val="22"/>
        </w:rPr>
        <w:tab/>
      </w:r>
      <w:r>
        <w:rPr>
          <w:rFonts w:asciiTheme="minorHAnsi" w:hAnsiTheme="minorHAnsi"/>
          <w:b/>
          <w:sz w:val="22"/>
          <w:szCs w:val="22"/>
        </w:rPr>
        <w:tab/>
        <w:t>Mini-Assessment</w:t>
      </w:r>
      <w:r w:rsidRPr="001C4690">
        <w:rPr>
          <w:vertAlign w:val="superscript"/>
        </w:rPr>
        <w:footnoteReference w:id="2"/>
      </w:r>
      <w:r w:rsidRPr="000C2E85">
        <w:rPr>
          <w:rFonts w:asciiTheme="minorHAnsi" w:hAnsiTheme="minorHAnsi"/>
          <w:b/>
          <w:sz w:val="22"/>
          <w:szCs w:val="22"/>
        </w:rPr>
        <w:t xml:space="preserve"> </w:t>
      </w:r>
    </w:p>
    <w:p w14:paraId="669C16FD" w14:textId="77777777" w:rsidR="00CF0EDC" w:rsidRPr="00491F02" w:rsidRDefault="00CF0EDC" w:rsidP="00CF0EDC">
      <w:pPr>
        <w:pStyle w:val="NoSpacing1"/>
        <w:tabs>
          <w:tab w:val="left" w:pos="1440"/>
          <w:tab w:val="left" w:pos="1800"/>
        </w:tabs>
        <w:jc w:val="left"/>
        <w:rPr>
          <w:rFonts w:asciiTheme="minorHAnsi" w:hAnsiTheme="minorHAnsi"/>
          <w:sz w:val="16"/>
          <w:szCs w:val="16"/>
        </w:rPr>
      </w:pPr>
      <w:r w:rsidRPr="00491F02">
        <w:rPr>
          <w:rFonts w:asciiTheme="minorHAnsi" w:hAnsiTheme="minorHAnsi"/>
          <w:sz w:val="16"/>
          <w:szCs w:val="16"/>
        </w:rPr>
        <w:t>(optional)</w:t>
      </w:r>
      <w:r w:rsidRPr="00491F02">
        <w:rPr>
          <w:rFonts w:asciiTheme="minorHAnsi" w:hAnsiTheme="minorHAnsi"/>
          <w:sz w:val="16"/>
          <w:szCs w:val="16"/>
        </w:rPr>
        <w:tab/>
      </w:r>
      <w:r w:rsidRPr="00491F02">
        <w:rPr>
          <w:rFonts w:asciiTheme="minorHAnsi" w:hAnsiTheme="minorHAnsi"/>
          <w:sz w:val="16"/>
          <w:szCs w:val="16"/>
        </w:rPr>
        <w:tab/>
      </w:r>
    </w:p>
    <w:p w14:paraId="0D2AD17D" w14:textId="77777777" w:rsidR="00CF0EDC" w:rsidRDefault="00CF0EDC" w:rsidP="00CF0EDC">
      <w:pPr>
        <w:pStyle w:val="NoSpacing1"/>
        <w:numPr>
          <w:ilvl w:val="0"/>
          <w:numId w:val="24"/>
        </w:numPr>
        <w:tabs>
          <w:tab w:val="left" w:pos="1440"/>
        </w:tabs>
        <w:ind w:hanging="360"/>
        <w:jc w:val="left"/>
        <w:rPr>
          <w:rFonts w:asciiTheme="minorHAnsi" w:hAnsiTheme="minorHAnsi"/>
          <w:sz w:val="22"/>
          <w:szCs w:val="22"/>
        </w:rPr>
      </w:pPr>
      <w:r>
        <w:rPr>
          <w:rFonts w:asciiTheme="minorHAnsi" w:hAnsiTheme="minorHAnsi"/>
          <w:sz w:val="22"/>
          <w:szCs w:val="22"/>
        </w:rPr>
        <w:t xml:space="preserve">Students re-read </w:t>
      </w:r>
      <w:r w:rsidR="00086E8E">
        <w:rPr>
          <w:rFonts w:asciiTheme="minorHAnsi" w:hAnsiTheme="minorHAnsi"/>
          <w:sz w:val="22"/>
          <w:szCs w:val="22"/>
        </w:rPr>
        <w:t>a portion of the original excerpt used for instruction and independently answer 6 text-dependent questions that illustrate CCSS assessment expectations.</w:t>
      </w:r>
    </w:p>
    <w:p w14:paraId="3EB35944" w14:textId="77777777" w:rsidR="00086E8E" w:rsidRPr="0024078F" w:rsidRDefault="00086E8E" w:rsidP="00086E8E">
      <w:pPr>
        <w:pStyle w:val="NoSpacing1"/>
        <w:tabs>
          <w:tab w:val="left" w:pos="1440"/>
          <w:tab w:val="left" w:pos="1800"/>
        </w:tabs>
        <w:ind w:right="1350"/>
        <w:jc w:val="left"/>
        <w:rPr>
          <w:rFonts w:ascii="Calibri" w:hAnsi="Calibri"/>
          <w:sz w:val="22"/>
          <w:szCs w:val="16"/>
        </w:rPr>
      </w:pPr>
    </w:p>
    <w:p w14:paraId="017449AB" w14:textId="77777777" w:rsidR="00CF0EDC" w:rsidRDefault="00CF0EDC" w:rsidP="008D3A3E">
      <w:pPr>
        <w:pStyle w:val="MediumGrid21"/>
        <w:contextualSpacing/>
        <w:rPr>
          <w:b/>
          <w:sz w:val="28"/>
        </w:rPr>
        <w:sectPr w:rsidR="00CF0EDC" w:rsidSect="00F22220">
          <w:footerReference w:type="even" r:id="rId8"/>
          <w:footerReference w:type="default" r:id="rId9"/>
          <w:pgSz w:w="12240" w:h="15840"/>
          <w:pgMar w:top="864" w:right="864" w:bottom="864" w:left="720" w:header="720" w:footer="720" w:gutter="0"/>
          <w:cols w:space="720"/>
          <w:docGrid w:linePitch="360"/>
        </w:sectPr>
      </w:pPr>
    </w:p>
    <w:p w14:paraId="653ACEEE" w14:textId="77777777" w:rsidR="008D3A3E" w:rsidRPr="00B20A53" w:rsidRDefault="008D3A3E" w:rsidP="008D3A3E">
      <w:pPr>
        <w:pStyle w:val="MediumGrid21"/>
        <w:contextualSpacing/>
        <w:rPr>
          <w:b/>
          <w:sz w:val="28"/>
        </w:rPr>
      </w:pPr>
      <w:r>
        <w:rPr>
          <w:b/>
          <w:sz w:val="28"/>
        </w:rPr>
        <w:lastRenderedPageBreak/>
        <w:t>Annie Dillard</w:t>
      </w:r>
      <w:r w:rsidRPr="00B20A53">
        <w:rPr>
          <w:b/>
          <w:sz w:val="28"/>
        </w:rPr>
        <w:t xml:space="preserve"> </w:t>
      </w:r>
      <w:r w:rsidRPr="00B20A53">
        <w:rPr>
          <w:b/>
          <w:sz w:val="28"/>
          <w:szCs w:val="28"/>
        </w:rPr>
        <w:t xml:space="preserve">- </w:t>
      </w:r>
      <w:r>
        <w:rPr>
          <w:b/>
          <w:sz w:val="28"/>
        </w:rPr>
        <w:t>“Living Like Weasels”</w:t>
      </w:r>
      <w:r w:rsidRPr="00B20A53">
        <w:rPr>
          <w:b/>
          <w:sz w:val="28"/>
          <w:szCs w:val="28"/>
        </w:rPr>
        <w:t xml:space="preserve"> </w:t>
      </w:r>
      <w:r>
        <w:rPr>
          <w:b/>
          <w:sz w:val="28"/>
          <w:szCs w:val="28"/>
        </w:rPr>
        <w:t>- Grade</w:t>
      </w:r>
      <w:r w:rsidR="001B03EF">
        <w:rPr>
          <w:b/>
          <w:sz w:val="28"/>
          <w:szCs w:val="28"/>
        </w:rPr>
        <w:t>s</w:t>
      </w:r>
      <w:r>
        <w:rPr>
          <w:b/>
          <w:sz w:val="28"/>
          <w:szCs w:val="28"/>
        </w:rPr>
        <w:t xml:space="preserve"> 11</w:t>
      </w:r>
      <w:r w:rsidR="001B03EF">
        <w:rPr>
          <w:b/>
          <w:sz w:val="28"/>
          <w:szCs w:val="28"/>
        </w:rPr>
        <w:t>-12</w:t>
      </w:r>
      <w:r>
        <w:rPr>
          <w:b/>
          <w:sz w:val="28"/>
          <w:szCs w:val="28"/>
        </w:rPr>
        <w:t xml:space="preserve"> </w:t>
      </w:r>
      <w:r w:rsidR="00C93EEE" w:rsidRPr="00DC762D">
        <w:rPr>
          <w:b/>
          <w:i/>
          <w:sz w:val="28"/>
          <w:szCs w:val="28"/>
        </w:rPr>
        <w:t>(updated with Mini-Assessment)</w:t>
      </w:r>
      <w:r w:rsidRPr="00DC762D">
        <w:rPr>
          <w:b/>
          <w:sz w:val="28"/>
        </w:rPr>
        <w:tab/>
      </w:r>
    </w:p>
    <w:p w14:paraId="1C2167F1" w14:textId="39A969F2" w:rsidR="00872BCB" w:rsidRDefault="00872BCB" w:rsidP="00872BCB">
      <w:pPr>
        <w:tabs>
          <w:tab w:val="left" w:pos="13500"/>
        </w:tabs>
        <w:autoSpaceDE w:val="0"/>
        <w:autoSpaceDN w:val="0"/>
        <w:adjustRightInd w:val="0"/>
        <w:spacing w:after="0" w:line="240" w:lineRule="auto"/>
        <w:contextualSpacing/>
      </w:pPr>
      <w:r w:rsidRPr="00BC7CF0">
        <w:rPr>
          <w:b/>
        </w:rPr>
        <w:t>Learning Objective</w:t>
      </w:r>
      <w:r>
        <w:t>: The goal of this four-</w:t>
      </w:r>
      <w:r w:rsidRPr="00BC7CF0">
        <w:t>day exemplar</w:t>
      </w:r>
      <w:r>
        <w:t>, with a mini-assessment on day five,</w:t>
      </w:r>
      <w:r w:rsidRPr="00BC7CF0">
        <w:t xml:space="preserve"> is to give students the opportunity to use the reading and writing habits they’ve been practicing on a regular basis to discover the rich </w:t>
      </w:r>
      <w:r>
        <w:t>language</w:t>
      </w:r>
      <w:r w:rsidRPr="00BC7CF0">
        <w:t xml:space="preserve"> an</w:t>
      </w:r>
      <w:r>
        <w:t>d life lesson embedded in Dillard</w:t>
      </w:r>
      <w:r w:rsidRPr="00BC7CF0">
        <w:t xml:space="preserve">’s text.  By reading and rereading the passage closely </w:t>
      </w:r>
      <w:r>
        <w:t>and focusing their reading through a series of questions and</w:t>
      </w:r>
      <w:r w:rsidRPr="00BC7CF0">
        <w:t xml:space="preserve"> discussion about </w:t>
      </w:r>
      <w:r>
        <w:t>the text, students will be equipped to unpack Dillard’s essay</w:t>
      </w:r>
      <w:r w:rsidRPr="00BC7CF0">
        <w:t xml:space="preserve">.  When </w:t>
      </w:r>
      <w:r w:rsidR="00C02FCF">
        <w:t xml:space="preserve">discussion is </w:t>
      </w:r>
      <w:r w:rsidRPr="00BC7CF0">
        <w:t xml:space="preserve">combined with writing about the passage, students will learn to appreciate how </w:t>
      </w:r>
      <w:r>
        <w:t>Dillard’s writing</w:t>
      </w:r>
      <w:r w:rsidRPr="00BC7CF0">
        <w:t xml:space="preserve"> contains a deeper message and derive satisfaction from the struggle to master complex text.</w:t>
      </w:r>
    </w:p>
    <w:p w14:paraId="489D4192" w14:textId="77777777" w:rsidR="00872BCB" w:rsidRPr="00BC7CF0" w:rsidRDefault="00872BCB" w:rsidP="00872BCB">
      <w:pPr>
        <w:tabs>
          <w:tab w:val="left" w:pos="9360"/>
        </w:tabs>
        <w:autoSpaceDE w:val="0"/>
        <w:autoSpaceDN w:val="0"/>
        <w:adjustRightInd w:val="0"/>
        <w:spacing w:after="0" w:line="240" w:lineRule="auto"/>
        <w:contextualSpacing/>
      </w:pPr>
    </w:p>
    <w:p w14:paraId="53E960A5" w14:textId="77777777" w:rsidR="00872BCB" w:rsidRDefault="00872BCB" w:rsidP="00872BCB">
      <w:pPr>
        <w:pStyle w:val="FootnoteText"/>
        <w:ind w:left="720" w:right="990"/>
        <w:contextualSpacing/>
        <w:rPr>
          <w:i/>
          <w:iCs/>
          <w:sz w:val="22"/>
          <w:szCs w:val="22"/>
        </w:rPr>
      </w:pPr>
      <w:r w:rsidRPr="00BC7CF0">
        <w:rPr>
          <w:b/>
          <w:iCs/>
          <w:sz w:val="22"/>
          <w:szCs w:val="22"/>
        </w:rPr>
        <w:t>Reading Task</w:t>
      </w:r>
      <w:r w:rsidRPr="00BC7CF0">
        <w:rPr>
          <w:i/>
          <w:iCs/>
          <w:sz w:val="22"/>
          <w:szCs w:val="22"/>
        </w:rPr>
        <w:t xml:space="preserve">: </w:t>
      </w:r>
      <w:r>
        <w:rPr>
          <w:i/>
          <w:iCs/>
          <w:sz w:val="22"/>
          <w:szCs w:val="22"/>
        </w:rPr>
        <w:t xml:space="preserve">Rereading is deliberately built into the instructional unit. </w:t>
      </w:r>
      <w:r w:rsidRPr="00BC7CF0">
        <w:rPr>
          <w:i/>
          <w:iCs/>
          <w:sz w:val="22"/>
          <w:szCs w:val="22"/>
        </w:rPr>
        <w:t>Students will silently read the passage</w:t>
      </w:r>
      <w:r>
        <w:rPr>
          <w:i/>
          <w:iCs/>
          <w:sz w:val="22"/>
          <w:szCs w:val="22"/>
        </w:rPr>
        <w:t xml:space="preserve"> on a given day—</w:t>
      </w:r>
      <w:r w:rsidRPr="00BC7CF0">
        <w:rPr>
          <w:i/>
          <w:iCs/>
          <w:sz w:val="22"/>
          <w:szCs w:val="22"/>
        </w:rPr>
        <w:t xml:space="preserve">first independently and then following along with the text as the teacher and/or </w:t>
      </w:r>
      <w:r>
        <w:rPr>
          <w:i/>
          <w:iCs/>
          <w:sz w:val="22"/>
          <w:szCs w:val="22"/>
        </w:rPr>
        <w:t xml:space="preserve">skillful </w:t>
      </w:r>
      <w:r w:rsidRPr="00BC7CF0">
        <w:rPr>
          <w:i/>
          <w:iCs/>
          <w:sz w:val="22"/>
          <w:szCs w:val="22"/>
        </w:rPr>
        <w:t xml:space="preserve">students read aloud. </w:t>
      </w:r>
      <w:r w:rsidRPr="009256B9">
        <w:rPr>
          <w:i/>
          <w:sz w:val="22"/>
          <w:szCs w:val="22"/>
        </w:rPr>
        <w:t>Depending on the difficulties of a given text and the teacher’s knowledge of the fluency abilities of students, the order of the student silent read and the teacher reading aloud with students</w:t>
      </w:r>
      <w:r>
        <w:rPr>
          <w:i/>
          <w:sz w:val="22"/>
          <w:szCs w:val="22"/>
        </w:rPr>
        <w:t xml:space="preserve"> following might be reversed. What is important is</w:t>
      </w:r>
      <w:r w:rsidRPr="009256B9">
        <w:rPr>
          <w:i/>
          <w:sz w:val="22"/>
          <w:szCs w:val="22"/>
        </w:rPr>
        <w:t xml:space="preserve"> to allow all students to interact with challenging text on their own as frequently and independently as possible.</w:t>
      </w:r>
      <w:r>
        <w:rPr>
          <w:i/>
          <w:sz w:val="22"/>
          <w:szCs w:val="22"/>
        </w:rPr>
        <w:t xml:space="preserve"> </w:t>
      </w:r>
      <w:r>
        <w:rPr>
          <w:i/>
          <w:iCs/>
          <w:sz w:val="22"/>
          <w:szCs w:val="22"/>
        </w:rPr>
        <w:t>S</w:t>
      </w:r>
      <w:r w:rsidRPr="00BC7CF0">
        <w:rPr>
          <w:i/>
          <w:iCs/>
          <w:sz w:val="22"/>
          <w:szCs w:val="22"/>
        </w:rPr>
        <w:t xml:space="preserve">tudents </w:t>
      </w:r>
      <w:r>
        <w:rPr>
          <w:i/>
          <w:iCs/>
          <w:sz w:val="22"/>
          <w:szCs w:val="22"/>
        </w:rPr>
        <w:t xml:space="preserve">will then </w:t>
      </w:r>
      <w:r w:rsidRPr="00BC7CF0">
        <w:rPr>
          <w:i/>
          <w:iCs/>
          <w:sz w:val="22"/>
          <w:szCs w:val="22"/>
        </w:rPr>
        <w:t>reread specific passages</w:t>
      </w:r>
      <w:r>
        <w:rPr>
          <w:i/>
          <w:iCs/>
          <w:sz w:val="22"/>
          <w:szCs w:val="22"/>
        </w:rPr>
        <w:t xml:space="preserve"> in response to </w:t>
      </w:r>
      <w:r w:rsidRPr="00BC7CF0">
        <w:rPr>
          <w:i/>
          <w:iCs/>
          <w:sz w:val="22"/>
          <w:szCs w:val="22"/>
        </w:rPr>
        <w:t xml:space="preserve">a set of concise, text-dependent questions that compel </w:t>
      </w:r>
      <w:r>
        <w:rPr>
          <w:i/>
          <w:iCs/>
          <w:sz w:val="22"/>
          <w:szCs w:val="22"/>
        </w:rPr>
        <w:t>them to</w:t>
      </w:r>
      <w:r w:rsidRPr="00BC7CF0">
        <w:rPr>
          <w:i/>
          <w:iCs/>
          <w:sz w:val="22"/>
          <w:szCs w:val="22"/>
        </w:rPr>
        <w:t xml:space="preserve"> </w:t>
      </w:r>
      <w:r>
        <w:rPr>
          <w:i/>
          <w:iCs/>
          <w:sz w:val="22"/>
          <w:szCs w:val="22"/>
        </w:rPr>
        <w:t xml:space="preserve">examine </w:t>
      </w:r>
      <w:r w:rsidRPr="00BC7CF0">
        <w:rPr>
          <w:i/>
          <w:iCs/>
          <w:sz w:val="22"/>
          <w:szCs w:val="22"/>
        </w:rPr>
        <w:t xml:space="preserve">the </w:t>
      </w:r>
      <w:r>
        <w:rPr>
          <w:i/>
          <w:iCs/>
          <w:sz w:val="22"/>
          <w:szCs w:val="22"/>
        </w:rPr>
        <w:t xml:space="preserve">meaning and structure </w:t>
      </w:r>
      <w:r w:rsidRPr="00BC7CF0">
        <w:rPr>
          <w:i/>
          <w:iCs/>
          <w:sz w:val="22"/>
          <w:szCs w:val="22"/>
        </w:rPr>
        <w:t xml:space="preserve">of </w:t>
      </w:r>
      <w:r>
        <w:rPr>
          <w:i/>
          <w:iCs/>
          <w:sz w:val="22"/>
          <w:szCs w:val="22"/>
        </w:rPr>
        <w:t>Dillard’s</w:t>
      </w:r>
      <w:r w:rsidRPr="00BC7CF0">
        <w:rPr>
          <w:i/>
          <w:iCs/>
          <w:sz w:val="22"/>
          <w:szCs w:val="22"/>
        </w:rPr>
        <w:t xml:space="preserve"> prose.  </w:t>
      </w:r>
    </w:p>
    <w:p w14:paraId="3B2D7548" w14:textId="77777777" w:rsidR="00872BCB" w:rsidRDefault="00872BCB" w:rsidP="00872BCB">
      <w:pPr>
        <w:spacing w:after="0" w:line="240" w:lineRule="auto"/>
        <w:ind w:left="720" w:right="1080"/>
        <w:contextualSpacing/>
        <w:rPr>
          <w:b/>
        </w:rPr>
      </w:pPr>
    </w:p>
    <w:p w14:paraId="59F90EBE" w14:textId="4B07F634" w:rsidR="00872BCB" w:rsidRDefault="00872BCB" w:rsidP="00872BCB">
      <w:pPr>
        <w:spacing w:after="0" w:line="240" w:lineRule="auto"/>
        <w:ind w:left="720" w:right="1080"/>
        <w:contextualSpacing/>
        <w:rPr>
          <w:i/>
        </w:rPr>
      </w:pPr>
      <w:r w:rsidRPr="00BC7CF0">
        <w:rPr>
          <w:b/>
        </w:rPr>
        <w:t>Vocabulary Task</w:t>
      </w:r>
      <w:r w:rsidRPr="00BC7CF0">
        <w:t xml:space="preserve">: </w:t>
      </w:r>
      <w:r w:rsidRPr="00BC7CF0">
        <w:rPr>
          <w:i/>
        </w:rPr>
        <w:t xml:space="preserve">Most of the meanings of words in </w:t>
      </w:r>
      <w:r>
        <w:rPr>
          <w:i/>
        </w:rPr>
        <w:t>this</w:t>
      </w:r>
      <w:r w:rsidRPr="00BC7CF0">
        <w:rPr>
          <w:i/>
        </w:rPr>
        <w:t xml:space="preserve"> selection can be discovered from careful reading of </w:t>
      </w:r>
      <w:r>
        <w:rPr>
          <w:i/>
        </w:rPr>
        <w:t xml:space="preserve">the context in which they appear. Teachers can use discussions to model and reinforce how to learn vocabulary from contextual clues, and students must be held accountable for engaging in this practice. Where it is judged </w:t>
      </w:r>
      <w:r w:rsidR="00C02FCF">
        <w:rPr>
          <w:i/>
        </w:rPr>
        <w:t xml:space="preserve">that use of context </w:t>
      </w:r>
      <w:r>
        <w:rPr>
          <w:i/>
        </w:rPr>
        <w:t xml:space="preserve">is not possible, </w:t>
      </w:r>
      <w:r w:rsidRPr="007A6772">
        <w:rPr>
          <w:i/>
          <w:u w:val="single"/>
        </w:rPr>
        <w:t>underlined</w:t>
      </w:r>
      <w:r>
        <w:rPr>
          <w:i/>
        </w:rPr>
        <w:t xml:space="preserve"> words </w:t>
      </w:r>
      <w:r w:rsidR="00372720">
        <w:rPr>
          <w:i/>
        </w:rPr>
        <w:t>should be</w:t>
      </w:r>
      <w:r>
        <w:rPr>
          <w:i/>
        </w:rPr>
        <w:t xml:space="preserve"> defined briefly for students in a separate column </w:t>
      </w:r>
      <w:r w:rsidR="00372720">
        <w:rPr>
          <w:i/>
        </w:rPr>
        <w:t xml:space="preserve">or glossary </w:t>
      </w:r>
      <w:r>
        <w:rPr>
          <w:i/>
        </w:rPr>
        <w:t>whenever the original text is reproduced</w:t>
      </w:r>
      <w:r w:rsidRPr="00BC7CF0">
        <w:rPr>
          <w:i/>
        </w:rPr>
        <w:t xml:space="preserve">. </w:t>
      </w:r>
      <w:r>
        <w:rPr>
          <w:i/>
        </w:rPr>
        <w:t xml:space="preserve">At times, this is all the support these words need. At other times, particularly with abstract words, teachers will need to spend more time explaining and discussing them. In addition, for subsequent readings, high value academic (‘Tier Two’) words have been </w:t>
      </w:r>
      <w:r w:rsidR="00372720">
        <w:rPr>
          <w:i/>
        </w:rPr>
        <w:t>listed in Appendix A on pg. 22 of this document</w:t>
      </w:r>
      <w:r>
        <w:rPr>
          <w:i/>
        </w:rPr>
        <w:t>. Given how crucial vocabulary knowledge is to students’ academic and career success, it is essential that high value words be discussed and lingered over during the instructional sequence.</w:t>
      </w:r>
    </w:p>
    <w:p w14:paraId="42B762B8" w14:textId="77777777" w:rsidR="00872BCB" w:rsidRDefault="00872BCB" w:rsidP="00872BCB">
      <w:pPr>
        <w:spacing w:after="0" w:line="240" w:lineRule="auto"/>
        <w:ind w:left="720"/>
        <w:contextualSpacing/>
        <w:rPr>
          <w:b/>
        </w:rPr>
      </w:pPr>
    </w:p>
    <w:p w14:paraId="10530291" w14:textId="77777777" w:rsidR="00872BCB" w:rsidRPr="00587B32" w:rsidRDefault="00872BCB" w:rsidP="00872BCB">
      <w:pPr>
        <w:spacing w:after="0" w:line="240" w:lineRule="auto"/>
        <w:ind w:left="720"/>
        <w:contextualSpacing/>
      </w:pPr>
      <w:r w:rsidRPr="004A5234">
        <w:rPr>
          <w:b/>
        </w:rPr>
        <w:t>Sentence Syntax Task</w:t>
      </w:r>
      <w:r w:rsidRPr="004A5234">
        <w:t>:</w:t>
      </w:r>
      <w:r>
        <w:t xml:space="preserve"> </w:t>
      </w:r>
      <w:r w:rsidRPr="0085596D">
        <w:rPr>
          <w:i/>
        </w:rPr>
        <w:t xml:space="preserve">On </w:t>
      </w:r>
      <w:r>
        <w:rPr>
          <w:i/>
        </w:rPr>
        <w:t xml:space="preserve">several </w:t>
      </w:r>
      <w:r w:rsidRPr="0085596D">
        <w:rPr>
          <w:i/>
        </w:rPr>
        <w:t>occasion</w:t>
      </w:r>
      <w:r>
        <w:rPr>
          <w:i/>
        </w:rPr>
        <w:t>s in this text,</w:t>
      </w:r>
      <w:r w:rsidRPr="0085596D">
        <w:rPr>
          <w:i/>
        </w:rPr>
        <w:t xml:space="preserve"> students will encounter particularly difficult sentences to decode.  Teachers should </w:t>
      </w:r>
      <w:r>
        <w:rPr>
          <w:i/>
        </w:rPr>
        <w:t xml:space="preserve">direct students to read </w:t>
      </w:r>
      <w:r w:rsidRPr="0085596D">
        <w:rPr>
          <w:i/>
        </w:rPr>
        <w:t>such sentences</w:t>
      </w:r>
      <w:r>
        <w:rPr>
          <w:i/>
        </w:rPr>
        <w:t xml:space="preserve"> closely</w:t>
      </w:r>
      <w:r w:rsidRPr="0085596D">
        <w:rPr>
          <w:i/>
        </w:rPr>
        <w:t xml:space="preserve"> to </w:t>
      </w:r>
      <w:r w:rsidR="00C029DD" w:rsidRPr="0085596D">
        <w:rPr>
          <w:i/>
        </w:rPr>
        <w:t>help discover</w:t>
      </w:r>
      <w:r w:rsidRPr="0085596D">
        <w:rPr>
          <w:i/>
        </w:rPr>
        <w:t xml:space="preserve"> how they are built and how they convey meaning.  While many questions addressing important aspects of the text double as questions about syntax, students should receive regular supported practice in deciphering complex sentences.  It is crucial that the help they receive in unpacking text complexity focuses both on the precise meaning of what the author is saying and why the author might have constructed the sentence in this </w:t>
      </w:r>
      <w:proofErr w:type="gramStart"/>
      <w:r w:rsidRPr="0085596D">
        <w:rPr>
          <w:i/>
        </w:rPr>
        <w:t>particular fashion</w:t>
      </w:r>
      <w:proofErr w:type="gramEnd"/>
      <w:r w:rsidRPr="0085596D">
        <w:rPr>
          <w:i/>
        </w:rPr>
        <w:t>.  That practice will in turn support students’ ability to unpack meaning from syntactically complex sentences they encounter in future reading.</w:t>
      </w:r>
      <w:r>
        <w:t xml:space="preserve">  </w:t>
      </w:r>
    </w:p>
    <w:p w14:paraId="5B96205C" w14:textId="77777777" w:rsidR="00872BCB" w:rsidRDefault="00872BCB" w:rsidP="00872BCB">
      <w:pPr>
        <w:autoSpaceDE w:val="0"/>
        <w:autoSpaceDN w:val="0"/>
        <w:adjustRightInd w:val="0"/>
        <w:spacing w:after="0" w:line="240" w:lineRule="auto"/>
        <w:ind w:left="720" w:right="1080"/>
        <w:contextualSpacing/>
        <w:rPr>
          <w:b/>
          <w:iCs/>
        </w:rPr>
      </w:pPr>
    </w:p>
    <w:p w14:paraId="29643F4B" w14:textId="77777777" w:rsidR="00872BCB" w:rsidRDefault="00872BCB" w:rsidP="00872BCB">
      <w:pPr>
        <w:autoSpaceDE w:val="0"/>
        <w:autoSpaceDN w:val="0"/>
        <w:adjustRightInd w:val="0"/>
        <w:spacing w:after="0" w:line="240" w:lineRule="auto"/>
        <w:ind w:left="720" w:right="1080"/>
        <w:contextualSpacing/>
        <w:rPr>
          <w:i/>
          <w:iCs/>
        </w:rPr>
      </w:pPr>
      <w:r w:rsidRPr="00BC7CF0">
        <w:rPr>
          <w:b/>
          <w:iCs/>
        </w:rPr>
        <w:t>Discussion Task</w:t>
      </w:r>
      <w:r w:rsidRPr="00BC7CF0">
        <w:rPr>
          <w:i/>
          <w:iCs/>
        </w:rPr>
        <w:t xml:space="preserve">: Students will discuss the </w:t>
      </w:r>
      <w:r>
        <w:rPr>
          <w:i/>
          <w:iCs/>
        </w:rPr>
        <w:t>passage</w:t>
      </w:r>
      <w:r w:rsidRPr="00BC7CF0">
        <w:rPr>
          <w:i/>
          <w:iCs/>
        </w:rPr>
        <w:t xml:space="preserve"> in depth with </w:t>
      </w:r>
      <w:r>
        <w:rPr>
          <w:i/>
          <w:iCs/>
        </w:rPr>
        <w:t xml:space="preserve">each other and with </w:t>
      </w:r>
      <w:r w:rsidRPr="00BC7CF0">
        <w:rPr>
          <w:i/>
          <w:iCs/>
        </w:rPr>
        <w:t>their t</w:t>
      </w:r>
      <w:r>
        <w:rPr>
          <w:i/>
          <w:iCs/>
        </w:rPr>
        <w:t xml:space="preserve">eacher. </w:t>
      </w:r>
      <w:r w:rsidRPr="00BC7CF0">
        <w:rPr>
          <w:i/>
          <w:iCs/>
        </w:rPr>
        <w:t>The goal is to foster student confidence when encountering complex text and to reinforce the skills they have acquired regarding how to buil</w:t>
      </w:r>
      <w:r>
        <w:rPr>
          <w:i/>
          <w:iCs/>
        </w:rPr>
        <w:t>d</w:t>
      </w:r>
      <w:r w:rsidRPr="00BC7CF0">
        <w:rPr>
          <w:i/>
          <w:iCs/>
        </w:rPr>
        <w:t xml:space="preserve"> and extend their understanding of a text. </w:t>
      </w:r>
      <w:r>
        <w:rPr>
          <w:i/>
          <w:iCs/>
        </w:rPr>
        <w:t>A general principle is to always reread the portion of text that provides evidence for the question under discussion. This gives students another encounter with the text, reinforces the use of textual evidence, and helps develop fluency.</w:t>
      </w:r>
    </w:p>
    <w:p w14:paraId="05DCD9DF" w14:textId="77777777" w:rsidR="00872BCB" w:rsidRDefault="00872BCB" w:rsidP="00872BCB">
      <w:pPr>
        <w:autoSpaceDE w:val="0"/>
        <w:autoSpaceDN w:val="0"/>
        <w:adjustRightInd w:val="0"/>
        <w:spacing w:after="0" w:line="240" w:lineRule="auto"/>
        <w:ind w:left="720" w:right="1080"/>
        <w:contextualSpacing/>
        <w:rPr>
          <w:b/>
          <w:iCs/>
        </w:rPr>
      </w:pPr>
    </w:p>
    <w:p w14:paraId="049EE747" w14:textId="77777777" w:rsidR="00872BCB" w:rsidRDefault="00872BCB" w:rsidP="00872BCB">
      <w:pPr>
        <w:autoSpaceDE w:val="0"/>
        <w:autoSpaceDN w:val="0"/>
        <w:adjustRightInd w:val="0"/>
        <w:spacing w:after="0" w:line="240" w:lineRule="auto"/>
        <w:ind w:left="720" w:right="1080"/>
        <w:contextualSpacing/>
        <w:rPr>
          <w:i/>
          <w:iCs/>
        </w:rPr>
      </w:pPr>
      <w:r w:rsidRPr="006C2250">
        <w:rPr>
          <w:b/>
          <w:iCs/>
        </w:rPr>
        <w:t>Writing Task</w:t>
      </w:r>
      <w:r w:rsidRPr="006C2250">
        <w:rPr>
          <w:i/>
          <w:iCs/>
        </w:rPr>
        <w:t>: Students will paraphrase different sentences and sections of Dillard’s text</w:t>
      </w:r>
      <w:r>
        <w:rPr>
          <w:i/>
          <w:iCs/>
        </w:rPr>
        <w:t>, complete a series of journal entries,</w:t>
      </w:r>
      <w:r w:rsidRPr="006C2250">
        <w:rPr>
          <w:i/>
          <w:iCs/>
        </w:rPr>
        <w:t xml:space="preserve"> and then write an informative essay detailing why</w:t>
      </w:r>
      <w:r>
        <w:rPr>
          <w:i/>
          <w:iCs/>
        </w:rPr>
        <w:t xml:space="preserve"> the author chose the</w:t>
      </w:r>
      <w:r w:rsidRPr="006C2250">
        <w:rPr>
          <w:i/>
          <w:iCs/>
        </w:rPr>
        <w:t xml:space="preserve"> title “Living Like Weasels</w:t>
      </w:r>
      <w:r w:rsidR="00C02FCF">
        <w:rPr>
          <w:i/>
          <w:iCs/>
        </w:rPr>
        <w:t>.</w:t>
      </w:r>
      <w:r w:rsidRPr="006C2250">
        <w:rPr>
          <w:i/>
          <w:iCs/>
        </w:rPr>
        <w:t>” Teachers might afford students the opportunity to rewrite their essay or revise their in-class journal entries after participating in classroom discussion, allowing them to refashion both their understanding of the text and their expression of that understanding.</w:t>
      </w:r>
      <w:r>
        <w:rPr>
          <w:i/>
          <w:iCs/>
        </w:rPr>
        <w:t xml:space="preserve"> </w:t>
      </w:r>
    </w:p>
    <w:p w14:paraId="5F1B4929" w14:textId="77777777" w:rsidR="00872BCB" w:rsidRDefault="00872BCB" w:rsidP="00872BCB">
      <w:pPr>
        <w:autoSpaceDE w:val="0"/>
        <w:autoSpaceDN w:val="0"/>
        <w:adjustRightInd w:val="0"/>
        <w:spacing w:after="0" w:line="240" w:lineRule="auto"/>
        <w:ind w:left="720" w:right="1080"/>
        <w:contextualSpacing/>
        <w:rPr>
          <w:i/>
          <w:iCs/>
        </w:rPr>
      </w:pPr>
    </w:p>
    <w:p w14:paraId="34D296D7" w14:textId="3B0AC403" w:rsidR="00872BCB" w:rsidRDefault="00872BCB" w:rsidP="00872BCB">
      <w:pPr>
        <w:spacing w:after="0" w:line="240" w:lineRule="auto"/>
        <w:ind w:left="720"/>
        <w:contextualSpacing/>
        <w:rPr>
          <w:i/>
          <w:iCs/>
        </w:rPr>
      </w:pPr>
      <w:r w:rsidRPr="00DB3DBF">
        <w:rPr>
          <w:b/>
          <w:iCs/>
        </w:rPr>
        <w:lastRenderedPageBreak/>
        <w:t>Independent, Mini-Assessment</w:t>
      </w:r>
      <w:r>
        <w:rPr>
          <w:b/>
          <w:iCs/>
        </w:rPr>
        <w:t>s</w:t>
      </w:r>
      <w:r w:rsidRPr="00DB3DBF">
        <w:rPr>
          <w:b/>
          <w:iCs/>
        </w:rPr>
        <w:t xml:space="preserve"> for Students:</w:t>
      </w:r>
      <w:r>
        <w:rPr>
          <w:b/>
          <w:iCs/>
        </w:rPr>
        <w:t xml:space="preserve"> </w:t>
      </w:r>
      <w:r>
        <w:rPr>
          <w:i/>
          <w:iCs/>
        </w:rPr>
        <w:t xml:space="preserve">Students will have the opportunity to independently answer six questions that assess their ability to use evidence to </w:t>
      </w:r>
      <w:r w:rsidR="00C515CC">
        <w:rPr>
          <w:i/>
          <w:iCs/>
        </w:rPr>
        <w:t>make inferences from the text.</w:t>
      </w:r>
      <w:r>
        <w:rPr>
          <w:i/>
          <w:iCs/>
        </w:rPr>
        <w:t xml:space="preserve"> The six questions are aligned to the CCSS for Reading Informational Te</w:t>
      </w:r>
      <w:r w:rsidR="00C515CC">
        <w:rPr>
          <w:i/>
          <w:iCs/>
        </w:rPr>
        <w:t>xt</w:t>
      </w:r>
      <w:r w:rsidR="00654EE0">
        <w:rPr>
          <w:i/>
          <w:iCs/>
        </w:rPr>
        <w:t>,</w:t>
      </w:r>
      <w:r w:rsidR="00C515CC">
        <w:rPr>
          <w:i/>
          <w:iCs/>
        </w:rPr>
        <w:t xml:space="preserve"> </w:t>
      </w:r>
      <w:proofErr w:type="spellStart"/>
      <w:r w:rsidR="00C515CC">
        <w:rPr>
          <w:i/>
          <w:iCs/>
        </w:rPr>
        <w:t>I</w:t>
      </w:r>
      <w:r>
        <w:rPr>
          <w:i/>
          <w:iCs/>
        </w:rPr>
        <w:t>isted</w:t>
      </w:r>
      <w:proofErr w:type="spellEnd"/>
      <w:r>
        <w:rPr>
          <w:i/>
          <w:iCs/>
        </w:rPr>
        <w:t xml:space="preserve"> below. </w:t>
      </w:r>
      <w:r w:rsidR="00C02FCF">
        <w:rPr>
          <w:i/>
          <w:iCs/>
        </w:rPr>
        <w:t>T</w:t>
      </w:r>
      <w:r>
        <w:rPr>
          <w:i/>
          <w:iCs/>
        </w:rPr>
        <w:t>hese questions</w:t>
      </w:r>
      <w:r w:rsidR="00C02FCF">
        <w:rPr>
          <w:i/>
          <w:iCs/>
        </w:rPr>
        <w:t xml:space="preserve"> were created</w:t>
      </w:r>
      <w:r>
        <w:rPr>
          <w:i/>
          <w:iCs/>
        </w:rPr>
        <w:t xml:space="preserve"> to provide valuable information on students’ progress on the CCSS Reading Standards to students, teachers, and instructional leaders. The assessment </w:t>
      </w:r>
      <w:r w:rsidR="00B52121">
        <w:rPr>
          <w:i/>
          <w:iCs/>
        </w:rPr>
        <w:t>may take students less than a full period to complete</w:t>
      </w:r>
      <w:r w:rsidR="00C515CC">
        <w:rPr>
          <w:i/>
          <w:iCs/>
        </w:rPr>
        <w:t>, but teachers are encouraged to allow students the time needed to read closely within one class period</w:t>
      </w:r>
      <w:r w:rsidR="00B52121">
        <w:rPr>
          <w:i/>
          <w:iCs/>
        </w:rPr>
        <w:t>, and allow students additional time later if needed</w:t>
      </w:r>
      <w:r w:rsidR="00C515CC">
        <w:rPr>
          <w:i/>
          <w:iCs/>
        </w:rPr>
        <w:t xml:space="preserve">. </w:t>
      </w:r>
    </w:p>
    <w:p w14:paraId="0DF193FE" w14:textId="77777777" w:rsidR="00872BCB" w:rsidRDefault="00872BCB" w:rsidP="00872BCB">
      <w:pPr>
        <w:spacing w:after="0" w:line="240" w:lineRule="auto"/>
        <w:contextualSpacing/>
        <w:rPr>
          <w:i/>
          <w:iCs/>
        </w:rPr>
      </w:pPr>
    </w:p>
    <w:p w14:paraId="0C1E93CE" w14:textId="056787DA" w:rsidR="00A5060C" w:rsidRPr="000C7C70" w:rsidRDefault="00A5060C" w:rsidP="00F72510">
      <w:pPr>
        <w:pStyle w:val="TableParagraph"/>
        <w:spacing w:line="244" w:lineRule="exact"/>
        <w:rPr>
          <w:rFonts w:ascii="Calibri" w:eastAsia="Calibri" w:hAnsi="Calibri" w:cs="Calibri"/>
          <w:spacing w:val="-1"/>
        </w:rPr>
      </w:pPr>
      <w:r w:rsidRPr="00E13699">
        <w:rPr>
          <w:rFonts w:ascii="Calibri" w:eastAsia="Calibri" w:hAnsi="Calibri" w:cs="Calibri"/>
          <w:b/>
          <w:bCs/>
        </w:rPr>
        <w:t>T</w:t>
      </w:r>
      <w:r w:rsidRPr="00E13699">
        <w:rPr>
          <w:rFonts w:ascii="Calibri" w:eastAsia="Calibri" w:hAnsi="Calibri" w:cs="Calibri"/>
          <w:b/>
          <w:bCs/>
          <w:spacing w:val="-1"/>
        </w:rPr>
        <w:t>ex</w:t>
      </w:r>
      <w:r w:rsidRPr="00E13699">
        <w:rPr>
          <w:rFonts w:ascii="Calibri" w:eastAsia="Calibri" w:hAnsi="Calibri" w:cs="Calibri"/>
          <w:b/>
          <w:bCs/>
        </w:rPr>
        <w:t>t</w:t>
      </w:r>
      <w:r w:rsidRPr="00E13699">
        <w:rPr>
          <w:rFonts w:ascii="Calibri" w:eastAsia="Calibri" w:hAnsi="Calibri" w:cs="Calibri"/>
          <w:b/>
          <w:bCs/>
          <w:spacing w:val="-8"/>
        </w:rPr>
        <w:t xml:space="preserve"> </w:t>
      </w:r>
      <w:r w:rsidRPr="00E13699">
        <w:rPr>
          <w:rFonts w:ascii="Calibri" w:eastAsia="Calibri" w:hAnsi="Calibri" w:cs="Calibri"/>
          <w:b/>
          <w:bCs/>
        </w:rPr>
        <w:t>S</w:t>
      </w:r>
      <w:r w:rsidRPr="00E13699">
        <w:rPr>
          <w:rFonts w:ascii="Calibri" w:eastAsia="Calibri" w:hAnsi="Calibri" w:cs="Calibri"/>
          <w:b/>
          <w:bCs/>
          <w:spacing w:val="-1"/>
        </w:rPr>
        <w:t>e</w:t>
      </w:r>
      <w:r w:rsidRPr="00E13699">
        <w:rPr>
          <w:rFonts w:ascii="Calibri" w:eastAsia="Calibri" w:hAnsi="Calibri" w:cs="Calibri"/>
          <w:b/>
          <w:bCs/>
          <w:spacing w:val="1"/>
        </w:rPr>
        <w:t>l</w:t>
      </w:r>
      <w:r w:rsidRPr="00E13699">
        <w:rPr>
          <w:rFonts w:ascii="Calibri" w:eastAsia="Calibri" w:hAnsi="Calibri" w:cs="Calibri"/>
          <w:b/>
          <w:bCs/>
          <w:spacing w:val="-1"/>
        </w:rPr>
        <w:t>e</w:t>
      </w:r>
      <w:r w:rsidRPr="00E13699">
        <w:rPr>
          <w:rFonts w:ascii="Calibri" w:eastAsia="Calibri" w:hAnsi="Calibri" w:cs="Calibri"/>
          <w:b/>
          <w:bCs/>
        </w:rPr>
        <w:t>c</w:t>
      </w:r>
      <w:r w:rsidRPr="00E13699">
        <w:rPr>
          <w:rFonts w:ascii="Calibri" w:eastAsia="Calibri" w:hAnsi="Calibri" w:cs="Calibri"/>
          <w:b/>
          <w:bCs/>
          <w:spacing w:val="-1"/>
        </w:rPr>
        <w:t>t</w:t>
      </w:r>
      <w:r w:rsidRPr="00E13699">
        <w:rPr>
          <w:rFonts w:ascii="Calibri" w:eastAsia="Calibri" w:hAnsi="Calibri" w:cs="Calibri"/>
          <w:b/>
          <w:bCs/>
        </w:rPr>
        <w:t>io</w:t>
      </w:r>
      <w:r w:rsidRPr="00E13699">
        <w:rPr>
          <w:rFonts w:ascii="Calibri" w:eastAsia="Calibri" w:hAnsi="Calibri" w:cs="Calibri"/>
          <w:b/>
          <w:bCs/>
          <w:spacing w:val="-1"/>
        </w:rPr>
        <w:t>n</w:t>
      </w:r>
      <w:r w:rsidRPr="00E13699">
        <w:rPr>
          <w:rFonts w:ascii="Calibri" w:eastAsia="Calibri" w:hAnsi="Calibri" w:cs="Calibri"/>
          <w:b/>
          <w:bCs/>
        </w:rPr>
        <w:t>:</w:t>
      </w:r>
      <w:r w:rsidRPr="00E13699">
        <w:rPr>
          <w:rFonts w:ascii="Calibri" w:eastAsia="Calibri" w:hAnsi="Calibri" w:cs="Calibri"/>
          <w:b/>
          <w:bCs/>
          <w:spacing w:val="-7"/>
        </w:rPr>
        <w:t xml:space="preserve"> </w:t>
      </w:r>
      <w:r w:rsidRPr="00E13699">
        <w:rPr>
          <w:rFonts w:ascii="Calibri" w:eastAsia="Calibri" w:hAnsi="Calibri" w:cs="Calibri"/>
          <w:spacing w:val="-1"/>
        </w:rPr>
        <w:t>T</w:t>
      </w:r>
      <w:r w:rsidRPr="00E13699">
        <w:rPr>
          <w:rFonts w:ascii="Calibri" w:eastAsia="Calibri" w:hAnsi="Calibri" w:cs="Calibri"/>
        </w:rPr>
        <w:t>his</w:t>
      </w:r>
      <w:r w:rsidRPr="00E13699">
        <w:rPr>
          <w:rFonts w:ascii="Calibri" w:eastAsia="Calibri" w:hAnsi="Calibri" w:cs="Calibri"/>
          <w:spacing w:val="-6"/>
        </w:rPr>
        <w:t xml:space="preserve"> </w:t>
      </w:r>
      <w:r w:rsidRPr="00E13699">
        <w:rPr>
          <w:rFonts w:ascii="Calibri" w:eastAsia="Calibri" w:hAnsi="Calibri" w:cs="Calibri"/>
        </w:rPr>
        <w:t>s</w:t>
      </w:r>
      <w:r w:rsidRPr="00E13699">
        <w:rPr>
          <w:rFonts w:ascii="Calibri" w:eastAsia="Calibri" w:hAnsi="Calibri" w:cs="Calibri"/>
          <w:spacing w:val="-1"/>
        </w:rPr>
        <w:t>e</w:t>
      </w:r>
      <w:r w:rsidRPr="00E13699">
        <w:rPr>
          <w:rFonts w:ascii="Calibri" w:eastAsia="Calibri" w:hAnsi="Calibri" w:cs="Calibri"/>
        </w:rPr>
        <w:t>l</w:t>
      </w:r>
      <w:r w:rsidRPr="00E13699">
        <w:rPr>
          <w:rFonts w:ascii="Calibri" w:eastAsia="Calibri" w:hAnsi="Calibri" w:cs="Calibri"/>
          <w:spacing w:val="1"/>
        </w:rPr>
        <w:t>e</w:t>
      </w:r>
      <w:r w:rsidRPr="00E13699">
        <w:rPr>
          <w:rFonts w:ascii="Calibri" w:eastAsia="Calibri" w:hAnsi="Calibri" w:cs="Calibri"/>
          <w:spacing w:val="-1"/>
        </w:rPr>
        <w:t>ct</w:t>
      </w:r>
      <w:r w:rsidRPr="00E13699">
        <w:rPr>
          <w:rFonts w:ascii="Calibri" w:eastAsia="Calibri" w:hAnsi="Calibri" w:cs="Calibri"/>
          <w:spacing w:val="1"/>
        </w:rPr>
        <w:t>i</w:t>
      </w:r>
      <w:r w:rsidRPr="00E13699">
        <w:rPr>
          <w:rFonts w:ascii="Calibri" w:eastAsia="Calibri" w:hAnsi="Calibri" w:cs="Calibri"/>
        </w:rPr>
        <w:t>on</w:t>
      </w:r>
      <w:r w:rsidR="000C7C70">
        <w:rPr>
          <w:rFonts w:ascii="Calibri" w:eastAsia="Calibri" w:hAnsi="Calibri" w:cs="Calibri"/>
        </w:rPr>
        <w:t xml:space="preserve">, “Living Like Weasels,” is an essay </w:t>
      </w:r>
      <w:r w:rsidRPr="00E13699">
        <w:rPr>
          <w:rFonts w:ascii="Calibri" w:eastAsia="Calibri" w:hAnsi="Calibri" w:cs="Calibri"/>
        </w:rPr>
        <w:t>from</w:t>
      </w:r>
      <w:r w:rsidRPr="00E13699">
        <w:rPr>
          <w:rFonts w:ascii="Calibri" w:eastAsia="Calibri" w:hAnsi="Calibri" w:cs="Calibri"/>
          <w:spacing w:val="-7"/>
        </w:rPr>
        <w:t xml:space="preserve"> </w:t>
      </w:r>
      <w:r w:rsidR="000C7C70">
        <w:rPr>
          <w:rFonts w:ascii="Calibri" w:eastAsia="Calibri" w:hAnsi="Calibri" w:cs="Calibri"/>
          <w:spacing w:val="-7"/>
        </w:rPr>
        <w:t xml:space="preserve">Pulitzer Prize-winning  author, Annie Dillard’s book </w:t>
      </w:r>
      <w:r w:rsidR="000C7C70">
        <w:rPr>
          <w:rFonts w:ascii="Calibri" w:eastAsia="Calibri" w:hAnsi="Calibri" w:cs="Calibri"/>
          <w:i/>
        </w:rPr>
        <w:t xml:space="preserve">Teaching a Stone to Talk: Expeditions and Encounters. </w:t>
      </w:r>
      <w:r w:rsidR="000C7C70">
        <w:rPr>
          <w:rFonts w:ascii="Calibri" w:eastAsia="Calibri" w:hAnsi="Calibri" w:cs="Calibri"/>
        </w:rPr>
        <w:t xml:space="preserve"> The text richly contrasts the world of nature to world mankind’s self-conscious awareness.</w:t>
      </w:r>
    </w:p>
    <w:p w14:paraId="0C19000F" w14:textId="77777777" w:rsidR="00A5060C" w:rsidRDefault="00A5060C" w:rsidP="00F72510">
      <w:pPr>
        <w:pStyle w:val="TableParagraph"/>
        <w:spacing w:line="244" w:lineRule="exact"/>
        <w:rPr>
          <w:rFonts w:ascii="Calibri" w:eastAsia="Calibri" w:hAnsi="Calibri" w:cs="Calibri"/>
          <w:spacing w:val="-1"/>
        </w:rPr>
      </w:pPr>
    </w:p>
    <w:p w14:paraId="3623F819" w14:textId="1D13B6F3" w:rsidR="00A5060C" w:rsidRDefault="00A5060C" w:rsidP="00F72510">
      <w:pPr>
        <w:pStyle w:val="TableParagraph"/>
        <w:spacing w:line="244" w:lineRule="exact"/>
        <w:rPr>
          <w:rFonts w:ascii="Calibri" w:eastAsia="Calibri" w:hAnsi="Calibri" w:cs="Calibri"/>
          <w:spacing w:val="-1"/>
        </w:rPr>
      </w:pPr>
      <w:r w:rsidRPr="00E25999">
        <w:rPr>
          <w:rFonts w:ascii="Calibri" w:eastAsia="Calibri" w:hAnsi="Calibri" w:cs="Calibri"/>
          <w:spacing w:val="-1"/>
        </w:rPr>
        <w:t xml:space="preserve">Teachers will find the </w:t>
      </w:r>
      <w:r w:rsidR="000C7C70">
        <w:rPr>
          <w:rFonts w:ascii="Calibri" w:eastAsia="Calibri" w:hAnsi="Calibri" w:cs="Calibri"/>
          <w:spacing w:val="-1"/>
        </w:rPr>
        <w:t>essay</w:t>
      </w:r>
      <w:r w:rsidRPr="00E25999">
        <w:rPr>
          <w:rFonts w:ascii="Calibri" w:eastAsia="Calibri" w:hAnsi="Calibri" w:cs="Calibri"/>
          <w:spacing w:val="-1"/>
        </w:rPr>
        <w:t xml:space="preserve"> by using the following citation: </w:t>
      </w:r>
      <w:r w:rsidR="00C56FB6" w:rsidRPr="00C56FB6">
        <w:rPr>
          <w:rFonts w:cs="Calibri"/>
        </w:rPr>
        <w:t xml:space="preserve">“Living Like Weasels” from </w:t>
      </w:r>
      <w:r w:rsidR="00C56FB6" w:rsidRPr="00C56FB6">
        <w:rPr>
          <w:rFonts w:cs="Calibri"/>
          <w:i/>
          <w:iCs/>
        </w:rPr>
        <w:t>Teaching a Stone to Talk</w:t>
      </w:r>
      <w:r w:rsidR="00C56FB6" w:rsidRPr="00C56FB6">
        <w:rPr>
          <w:rFonts w:cs="Calibri"/>
        </w:rPr>
        <w:t>, published by HarperCollins (1998, 2008, or 2013 editions), pages 65-71. Editions published earlier than 1998 contain the text, “Living Like Weasels</w:t>
      </w:r>
      <w:r w:rsidR="000C7C70">
        <w:rPr>
          <w:rFonts w:cs="Calibri"/>
        </w:rPr>
        <w:t xml:space="preserve">,” </w:t>
      </w:r>
      <w:r w:rsidR="00C56FB6" w:rsidRPr="00C56FB6">
        <w:rPr>
          <w:rFonts w:cs="Calibri"/>
        </w:rPr>
        <w:t>but on different pages than listed here.</w:t>
      </w:r>
    </w:p>
    <w:p w14:paraId="1CF196D9" w14:textId="77777777" w:rsidR="00A5060C" w:rsidRPr="00E25999" w:rsidRDefault="00A5060C" w:rsidP="00F72510">
      <w:pPr>
        <w:pStyle w:val="TableParagraph"/>
        <w:spacing w:line="244" w:lineRule="exact"/>
        <w:rPr>
          <w:rFonts w:ascii="Calibri" w:eastAsia="Calibri" w:hAnsi="Calibri" w:cs="Calibri"/>
          <w:spacing w:val="-1"/>
        </w:rPr>
      </w:pPr>
    </w:p>
    <w:p w14:paraId="1FE509B9" w14:textId="76F5756E" w:rsidR="00A5060C" w:rsidRDefault="00A5060C" w:rsidP="00F72510">
      <w:pPr>
        <w:pStyle w:val="TableParagraph"/>
        <w:spacing w:line="244" w:lineRule="exact"/>
        <w:rPr>
          <w:rFonts w:ascii="Calibri" w:eastAsia="Calibri" w:hAnsi="Calibri" w:cs="Calibri"/>
          <w:spacing w:val="-1"/>
        </w:rPr>
      </w:pPr>
      <w:r>
        <w:rPr>
          <w:rFonts w:ascii="Calibri" w:eastAsia="Calibri" w:hAnsi="Calibri" w:cs="Calibri"/>
          <w:spacing w:val="-1"/>
        </w:rPr>
        <w:t xml:space="preserve">Teachers may purchase or preview this text here: </w:t>
      </w:r>
      <w:hyperlink r:id="rId10" w:history="1">
        <w:r w:rsidR="001C2F44" w:rsidRPr="00B63FCD">
          <w:rPr>
            <w:rStyle w:val="Hyperlink"/>
            <w:rFonts w:cstheme="minorBidi"/>
          </w:rPr>
          <w:t>http://www.amazon.com/Teaching-Stone-Talk-Expeditions-Encounters/dp/0060915412/</w:t>
        </w:r>
      </w:hyperlink>
      <w:r w:rsidR="001C2F44">
        <w:t xml:space="preserve"> </w:t>
      </w:r>
      <w:r w:rsidRPr="00454996">
        <w:rPr>
          <w:rFonts w:ascii="Calibri" w:eastAsia="Calibri" w:hAnsi="Calibri" w:cs="Calibri"/>
          <w:spacing w:val="-1"/>
        </w:rPr>
        <w:t>or through</w:t>
      </w:r>
      <w:r>
        <w:rPr>
          <w:rFonts w:ascii="Calibri" w:eastAsia="Calibri" w:hAnsi="Calibri" w:cs="Calibri"/>
          <w:spacing w:val="-1"/>
        </w:rPr>
        <w:t xml:space="preserve"> a variety of</w:t>
      </w:r>
      <w:r w:rsidRPr="00454996">
        <w:rPr>
          <w:rFonts w:ascii="Calibri" w:eastAsia="Calibri" w:hAnsi="Calibri" w:cs="Calibri"/>
          <w:spacing w:val="-1"/>
        </w:rPr>
        <w:t xml:space="preserve"> other book vendors.</w:t>
      </w:r>
    </w:p>
    <w:p w14:paraId="2DB8242D" w14:textId="77777777" w:rsidR="00A5060C" w:rsidRDefault="00A5060C" w:rsidP="00872BCB">
      <w:pPr>
        <w:spacing w:after="0" w:line="240" w:lineRule="auto"/>
        <w:contextualSpacing/>
        <w:rPr>
          <w:b/>
        </w:rPr>
      </w:pPr>
    </w:p>
    <w:p w14:paraId="0C50A034" w14:textId="77777777" w:rsidR="00A5060C" w:rsidRDefault="00A5060C" w:rsidP="00872BCB">
      <w:pPr>
        <w:spacing w:after="0" w:line="240" w:lineRule="auto"/>
        <w:contextualSpacing/>
        <w:rPr>
          <w:b/>
        </w:rPr>
      </w:pPr>
    </w:p>
    <w:p w14:paraId="07C7419B" w14:textId="77777777" w:rsidR="00872BCB" w:rsidRDefault="00872BCB" w:rsidP="00872BCB">
      <w:pPr>
        <w:spacing w:after="0" w:line="240" w:lineRule="auto"/>
        <w:contextualSpacing/>
      </w:pPr>
      <w:r w:rsidRPr="00BC7CF0">
        <w:rPr>
          <w:b/>
        </w:rPr>
        <w:t>Outline of Lesson Plan</w:t>
      </w:r>
      <w:r w:rsidRPr="00BC7CF0">
        <w:t xml:space="preserve">: This lesson can be </w:t>
      </w:r>
      <w:r>
        <w:t>delivered in four days</w:t>
      </w:r>
      <w:r w:rsidRPr="00BC7CF0">
        <w:t xml:space="preserve"> of instruction</w:t>
      </w:r>
      <w:r>
        <w:t xml:space="preserve"> with </w:t>
      </w:r>
      <w:r w:rsidRPr="00872BCB">
        <w:t xml:space="preserve">an optional fifth day for the </w:t>
      </w:r>
      <w:r w:rsidR="009D1508">
        <w:t>m</w:t>
      </w:r>
      <w:r w:rsidRPr="00872BCB">
        <w:t>ini-</w:t>
      </w:r>
      <w:r w:rsidR="009D1508">
        <w:t>a</w:t>
      </w:r>
      <w:r w:rsidRPr="00872BCB">
        <w:t>ssessment</w:t>
      </w:r>
      <w:r w:rsidRPr="00BC7CF0">
        <w:t xml:space="preserve"> and reflection on the part </w:t>
      </w:r>
      <w:r>
        <w:t xml:space="preserve">of teachers and their students. Reasons for extending the discussion of “Living Like Weasels” might include allowing more time to unpack the rich array of ideas explored in this piece, taking more time to look closely at academic vocabulary and figurative language employed by Dillard, or participating in a writing workshop to strengthen students’ writing pieces. </w:t>
      </w:r>
    </w:p>
    <w:p w14:paraId="022C91FB" w14:textId="77777777" w:rsidR="00872BCB" w:rsidRDefault="00872BCB" w:rsidP="00872BCB">
      <w:pPr>
        <w:pStyle w:val="MediumGrid21"/>
        <w:tabs>
          <w:tab w:val="left" w:pos="1440"/>
          <w:tab w:val="left" w:pos="1800"/>
        </w:tabs>
        <w:contextualSpacing/>
        <w:rPr>
          <w:b/>
        </w:rPr>
      </w:pPr>
    </w:p>
    <w:p w14:paraId="02E90648" w14:textId="1FB9ECB2" w:rsidR="00872BCB" w:rsidRDefault="00872BCB" w:rsidP="00872BCB">
      <w:pPr>
        <w:pStyle w:val="MediumGrid21"/>
        <w:tabs>
          <w:tab w:val="left" w:pos="1440"/>
          <w:tab w:val="left" w:pos="1800"/>
        </w:tabs>
        <w:contextualSpacing/>
      </w:pPr>
      <w:r>
        <w:rPr>
          <w:b/>
        </w:rPr>
        <w:t>Standards Addressed</w:t>
      </w:r>
      <w:r w:rsidRPr="0025749F">
        <w:rPr>
          <w:b/>
        </w:rPr>
        <w:t xml:space="preserve">: </w:t>
      </w:r>
      <w:r w:rsidRPr="0025749F">
        <w:t xml:space="preserve">The following Common Core State Standards </w:t>
      </w:r>
      <w:r>
        <w:t>are the focus of this exemplar</w:t>
      </w:r>
      <w:r w:rsidRPr="0025749F">
        <w:t xml:space="preserve">: </w:t>
      </w:r>
      <w:r>
        <w:t>RI.11-12.1, RI.11-12.2, RI.11-12.3, RI.11-12.4, RI.11-12.5, RI.11-12.6; W.11-12.2, W.11-12.4, W.11-12.5; SL.11-12.1, SL.11-12.4; L.11-12.1, L.11-12.2, L</w:t>
      </w:r>
      <w:r w:rsidR="002229B5">
        <w:t xml:space="preserve">.11-12.4, L.11-12.5, L.11-12.6. </w:t>
      </w:r>
      <w:r w:rsidR="00AA5463">
        <w:t xml:space="preserve">For full text of the </w:t>
      </w:r>
      <w:r>
        <w:t xml:space="preserve">language of </w:t>
      </w:r>
      <w:r w:rsidR="004F2014">
        <w:t xml:space="preserve">the standards, please see page </w:t>
      </w:r>
      <w:r w:rsidR="00F12B95">
        <w:t>2</w:t>
      </w:r>
      <w:r w:rsidR="00AA5463">
        <w:t xml:space="preserve">6 </w:t>
      </w:r>
      <w:r w:rsidR="004F2014">
        <w:t>o</w:t>
      </w:r>
      <w:r>
        <w:t xml:space="preserve">f this document. </w:t>
      </w:r>
    </w:p>
    <w:p w14:paraId="40A29F32" w14:textId="77777777" w:rsidR="004F2014" w:rsidRDefault="004F2014" w:rsidP="00872BCB">
      <w:pPr>
        <w:pStyle w:val="MediumGrid21"/>
        <w:tabs>
          <w:tab w:val="left" w:pos="1440"/>
          <w:tab w:val="left" w:pos="1800"/>
        </w:tabs>
        <w:contextualSpacing/>
      </w:pPr>
    </w:p>
    <w:p w14:paraId="519CD781" w14:textId="77777777" w:rsidR="004F2014" w:rsidRPr="004F2014" w:rsidRDefault="004F2014" w:rsidP="004F2014">
      <w:pPr>
        <w:spacing w:after="0" w:line="240" w:lineRule="auto"/>
        <w:contextualSpacing/>
        <w:rPr>
          <w:b/>
          <w:sz w:val="28"/>
        </w:rPr>
      </w:pPr>
    </w:p>
    <w:p w14:paraId="09044044" w14:textId="0AFE27C1" w:rsidR="00DC6465" w:rsidRDefault="00DC6465" w:rsidP="00FA7FA2">
      <w:pPr>
        <w:spacing w:line="240" w:lineRule="auto"/>
        <w:jc w:val="center"/>
        <w:rPr>
          <w:i/>
        </w:rPr>
      </w:pPr>
    </w:p>
    <w:p w14:paraId="72DEA9A8" w14:textId="77777777" w:rsidR="004F3280" w:rsidRDefault="004F3280" w:rsidP="00FA7FA2">
      <w:pPr>
        <w:spacing w:line="240" w:lineRule="auto"/>
        <w:jc w:val="center"/>
        <w:rPr>
          <w:i/>
        </w:rPr>
      </w:pPr>
    </w:p>
    <w:p w14:paraId="631F83C5" w14:textId="77777777" w:rsidR="004F3280" w:rsidRDefault="004F3280" w:rsidP="00FA7FA2">
      <w:pPr>
        <w:spacing w:line="240" w:lineRule="auto"/>
        <w:jc w:val="center"/>
        <w:rPr>
          <w:i/>
        </w:rPr>
      </w:pPr>
    </w:p>
    <w:p w14:paraId="4B0F1294" w14:textId="77777777" w:rsidR="004F3280" w:rsidRDefault="004F3280" w:rsidP="00FA7FA2">
      <w:pPr>
        <w:spacing w:line="240" w:lineRule="auto"/>
        <w:jc w:val="center"/>
        <w:rPr>
          <w:i/>
        </w:rPr>
      </w:pPr>
    </w:p>
    <w:p w14:paraId="1C4894D4" w14:textId="77777777" w:rsidR="004F3280" w:rsidRDefault="004F3280" w:rsidP="00FA7FA2">
      <w:pPr>
        <w:spacing w:line="240" w:lineRule="auto"/>
        <w:jc w:val="center"/>
        <w:rPr>
          <w:i/>
        </w:rPr>
      </w:pPr>
    </w:p>
    <w:p w14:paraId="2782536C" w14:textId="77777777" w:rsidR="004F3280" w:rsidRDefault="004F3280" w:rsidP="00FA7FA2">
      <w:pPr>
        <w:spacing w:line="240" w:lineRule="auto"/>
        <w:jc w:val="center"/>
        <w:rPr>
          <w:i/>
        </w:rPr>
      </w:pPr>
    </w:p>
    <w:p w14:paraId="4DC717DF" w14:textId="77777777" w:rsidR="004F3280" w:rsidRDefault="004F3280" w:rsidP="00FA7FA2">
      <w:pPr>
        <w:spacing w:line="240" w:lineRule="auto"/>
        <w:jc w:val="center"/>
        <w:rPr>
          <w:i/>
        </w:rPr>
      </w:pPr>
    </w:p>
    <w:p w14:paraId="69EBA458" w14:textId="77777777" w:rsidR="004F3280" w:rsidRDefault="004F3280" w:rsidP="00FA7FA2">
      <w:pPr>
        <w:spacing w:line="240" w:lineRule="auto"/>
        <w:jc w:val="center"/>
        <w:rPr>
          <w:i/>
        </w:rPr>
        <w:sectPr w:rsidR="004F3280" w:rsidSect="00CF0EDC">
          <w:pgSz w:w="12240" w:h="15840"/>
          <w:pgMar w:top="864" w:right="864" w:bottom="864" w:left="864" w:header="720" w:footer="720" w:gutter="0"/>
          <w:cols w:space="720"/>
          <w:docGrid w:linePitch="360"/>
        </w:sectPr>
      </w:pPr>
    </w:p>
    <w:p w14:paraId="5C69ECF7" w14:textId="76B3C8DE" w:rsidR="00CD06EA" w:rsidRDefault="00CD06EA" w:rsidP="008D3A3E">
      <w:pPr>
        <w:spacing w:after="0" w:line="240" w:lineRule="auto"/>
        <w:contextualSpacing/>
        <w:rPr>
          <w:b/>
          <w:sz w:val="28"/>
        </w:rPr>
      </w:pPr>
      <w:r>
        <w:rPr>
          <w:b/>
          <w:sz w:val="28"/>
        </w:rPr>
        <w:br w:type="page"/>
      </w:r>
    </w:p>
    <w:bookmarkStart w:id="1" w:name="_Toc53143059" w:displacedByCustomXml="next"/>
    <w:sdt>
      <w:sdtPr>
        <w:rPr>
          <w:rFonts w:eastAsia="Times New Roman" w:cs="Times New Roman"/>
          <w:b w:val="0"/>
          <w:bCs w:val="0"/>
          <w:sz w:val="32"/>
          <w:szCs w:val="32"/>
        </w:rPr>
        <w:id w:val="-1002278200"/>
        <w:docPartObj>
          <w:docPartGallery w:val="Table of Contents"/>
          <w:docPartUnique/>
        </w:docPartObj>
      </w:sdtPr>
      <w:sdtEndPr>
        <w:rPr>
          <w:noProof/>
          <w:sz w:val="24"/>
          <w:szCs w:val="24"/>
        </w:rPr>
      </w:sdtEndPr>
      <w:sdtContent>
        <w:p w14:paraId="294910A6" w14:textId="6A0F2593" w:rsidR="006F497B" w:rsidRPr="006F497B" w:rsidRDefault="006F497B" w:rsidP="006F497B">
          <w:pPr>
            <w:pStyle w:val="Heading1"/>
            <w:rPr>
              <w:sz w:val="32"/>
              <w:szCs w:val="32"/>
            </w:rPr>
          </w:pPr>
          <w:r w:rsidRPr="006F497B">
            <w:rPr>
              <w:sz w:val="32"/>
              <w:szCs w:val="32"/>
            </w:rPr>
            <w:t>Table of Contents</w:t>
          </w:r>
          <w:bookmarkEnd w:id="1"/>
        </w:p>
        <w:p w14:paraId="6C743C8A" w14:textId="2FCC56F0" w:rsidR="004D6252" w:rsidRPr="005B38AC" w:rsidRDefault="004D6252" w:rsidP="004F3280">
          <w:pPr>
            <w:pStyle w:val="TOC1"/>
            <w:tabs>
              <w:tab w:val="right" w:leader="dot" w:pos="12950"/>
            </w:tabs>
          </w:pPr>
          <w:r>
            <w:t>Lesson Set Summary…………………………………………………………………</w:t>
          </w:r>
          <w:r w:rsidR="005B38AC">
            <w:t>….</w:t>
          </w:r>
          <w:r>
            <w:t>……………………………………</w:t>
          </w:r>
          <w:proofErr w:type="gramStart"/>
          <w:r w:rsidR="00FB7324">
            <w:t>…..</w:t>
          </w:r>
          <w:proofErr w:type="gramEnd"/>
          <w:r>
            <w:t>…………</w:t>
          </w:r>
          <w:r w:rsidR="006E0EAF">
            <w:t>…</w:t>
          </w:r>
          <w:r>
            <w:t>1</w:t>
          </w:r>
        </w:p>
        <w:p w14:paraId="5DC0F830" w14:textId="6B5872CB" w:rsidR="00485125" w:rsidRDefault="006F497B">
          <w:pPr>
            <w:pStyle w:val="TOC1"/>
            <w:tabs>
              <w:tab w:val="right" w:leader="dot" w:pos="10214"/>
            </w:tabs>
            <w:rPr>
              <w:rFonts w:eastAsiaTheme="minorEastAsia" w:cstheme="minorBidi"/>
              <w:b w:val="0"/>
              <w:noProof/>
              <w:sz w:val="22"/>
              <w:szCs w:val="22"/>
            </w:rPr>
          </w:pPr>
          <w:r w:rsidRPr="006F497B">
            <w:rPr>
              <w:b w:val="0"/>
            </w:rPr>
            <w:fldChar w:fldCharType="begin"/>
          </w:r>
          <w:r w:rsidRPr="006F497B">
            <w:instrText xml:space="preserve"> TOC \o "1-3" \h \z \u </w:instrText>
          </w:r>
          <w:r w:rsidRPr="006F497B">
            <w:rPr>
              <w:b w:val="0"/>
            </w:rPr>
            <w:fldChar w:fldCharType="separate"/>
          </w:r>
          <w:hyperlink w:anchor="_Toc53143059" w:history="1">
            <w:r w:rsidR="00485125" w:rsidRPr="0092471D">
              <w:rPr>
                <w:rStyle w:val="Hyperlink"/>
                <w:noProof/>
              </w:rPr>
              <w:t>Table of Contents</w:t>
            </w:r>
            <w:r w:rsidR="00485125">
              <w:rPr>
                <w:noProof/>
                <w:webHidden/>
              </w:rPr>
              <w:tab/>
            </w:r>
            <w:r w:rsidR="00485125">
              <w:rPr>
                <w:noProof/>
                <w:webHidden/>
              </w:rPr>
              <w:fldChar w:fldCharType="begin"/>
            </w:r>
            <w:r w:rsidR="00485125">
              <w:rPr>
                <w:noProof/>
                <w:webHidden/>
              </w:rPr>
              <w:instrText xml:space="preserve"> PAGEREF _Toc53143059 \h </w:instrText>
            </w:r>
            <w:r w:rsidR="00485125">
              <w:rPr>
                <w:noProof/>
                <w:webHidden/>
              </w:rPr>
            </w:r>
            <w:r w:rsidR="00485125">
              <w:rPr>
                <w:noProof/>
                <w:webHidden/>
              </w:rPr>
              <w:fldChar w:fldCharType="separate"/>
            </w:r>
            <w:r w:rsidR="00485125">
              <w:rPr>
                <w:noProof/>
                <w:webHidden/>
              </w:rPr>
              <w:t>4</w:t>
            </w:r>
            <w:r w:rsidR="00485125">
              <w:rPr>
                <w:noProof/>
                <w:webHidden/>
              </w:rPr>
              <w:fldChar w:fldCharType="end"/>
            </w:r>
          </w:hyperlink>
        </w:p>
        <w:p w14:paraId="4EFE21ED" w14:textId="12D07004" w:rsidR="00485125" w:rsidRDefault="00485125">
          <w:pPr>
            <w:pStyle w:val="TOC1"/>
            <w:tabs>
              <w:tab w:val="right" w:leader="dot" w:pos="10214"/>
            </w:tabs>
            <w:rPr>
              <w:rFonts w:eastAsiaTheme="minorEastAsia" w:cstheme="minorBidi"/>
              <w:b w:val="0"/>
              <w:noProof/>
              <w:sz w:val="22"/>
              <w:szCs w:val="22"/>
            </w:rPr>
          </w:pPr>
          <w:hyperlink w:anchor="_Toc53143060" w:history="1">
            <w:r w:rsidRPr="0092471D">
              <w:rPr>
                <w:rStyle w:val="Hyperlink"/>
                <w:noProof/>
              </w:rPr>
              <w:t>Day One: The Natural and the Manmade</w:t>
            </w:r>
            <w:r>
              <w:rPr>
                <w:noProof/>
                <w:webHidden/>
              </w:rPr>
              <w:tab/>
            </w:r>
            <w:r>
              <w:rPr>
                <w:noProof/>
                <w:webHidden/>
              </w:rPr>
              <w:fldChar w:fldCharType="begin"/>
            </w:r>
            <w:r>
              <w:rPr>
                <w:noProof/>
                <w:webHidden/>
              </w:rPr>
              <w:instrText xml:space="preserve"> PAGEREF _Toc53143060 \h </w:instrText>
            </w:r>
            <w:r>
              <w:rPr>
                <w:noProof/>
                <w:webHidden/>
              </w:rPr>
            </w:r>
            <w:r>
              <w:rPr>
                <w:noProof/>
                <w:webHidden/>
              </w:rPr>
              <w:fldChar w:fldCharType="separate"/>
            </w:r>
            <w:r>
              <w:rPr>
                <w:noProof/>
                <w:webHidden/>
              </w:rPr>
              <w:t>6</w:t>
            </w:r>
            <w:r>
              <w:rPr>
                <w:noProof/>
                <w:webHidden/>
              </w:rPr>
              <w:fldChar w:fldCharType="end"/>
            </w:r>
          </w:hyperlink>
        </w:p>
        <w:p w14:paraId="06686ECC" w14:textId="1FCE0925" w:rsidR="00485125" w:rsidRDefault="00485125">
          <w:pPr>
            <w:pStyle w:val="TOC1"/>
            <w:tabs>
              <w:tab w:val="right" w:leader="dot" w:pos="10214"/>
            </w:tabs>
            <w:rPr>
              <w:rFonts w:eastAsiaTheme="minorEastAsia" w:cstheme="minorBidi"/>
              <w:b w:val="0"/>
              <w:noProof/>
              <w:sz w:val="22"/>
              <w:szCs w:val="22"/>
            </w:rPr>
          </w:pPr>
          <w:hyperlink w:anchor="_Toc53143061" w:history="1">
            <w:r w:rsidRPr="0092471D">
              <w:rPr>
                <w:rStyle w:val="Hyperlink"/>
                <w:noProof/>
              </w:rPr>
              <w:t>Day Two: Stunned into Stillness</w:t>
            </w:r>
            <w:r>
              <w:rPr>
                <w:noProof/>
                <w:webHidden/>
              </w:rPr>
              <w:tab/>
            </w:r>
            <w:r>
              <w:rPr>
                <w:noProof/>
                <w:webHidden/>
              </w:rPr>
              <w:fldChar w:fldCharType="begin"/>
            </w:r>
            <w:r>
              <w:rPr>
                <w:noProof/>
                <w:webHidden/>
              </w:rPr>
              <w:instrText xml:space="preserve"> PAGEREF _Toc53143061 \h </w:instrText>
            </w:r>
            <w:r>
              <w:rPr>
                <w:noProof/>
                <w:webHidden/>
              </w:rPr>
            </w:r>
            <w:r>
              <w:rPr>
                <w:noProof/>
                <w:webHidden/>
              </w:rPr>
              <w:fldChar w:fldCharType="separate"/>
            </w:r>
            <w:r>
              <w:rPr>
                <w:noProof/>
                <w:webHidden/>
              </w:rPr>
              <w:t>9</w:t>
            </w:r>
            <w:r>
              <w:rPr>
                <w:noProof/>
                <w:webHidden/>
              </w:rPr>
              <w:fldChar w:fldCharType="end"/>
            </w:r>
          </w:hyperlink>
        </w:p>
        <w:p w14:paraId="6F6F3896" w14:textId="4156117D" w:rsidR="00485125" w:rsidRDefault="00485125">
          <w:pPr>
            <w:pStyle w:val="TOC1"/>
            <w:tabs>
              <w:tab w:val="right" w:leader="dot" w:pos="10214"/>
            </w:tabs>
            <w:rPr>
              <w:rFonts w:eastAsiaTheme="minorEastAsia" w:cstheme="minorBidi"/>
              <w:b w:val="0"/>
              <w:noProof/>
              <w:sz w:val="22"/>
              <w:szCs w:val="22"/>
            </w:rPr>
          </w:pPr>
          <w:hyperlink w:anchor="_Toc53143062" w:history="1">
            <w:r w:rsidRPr="0092471D">
              <w:rPr>
                <w:rStyle w:val="Hyperlink"/>
                <w:noProof/>
              </w:rPr>
              <w:t>Day Three: Forgetting How to Live</w:t>
            </w:r>
            <w:r>
              <w:rPr>
                <w:noProof/>
                <w:webHidden/>
              </w:rPr>
              <w:tab/>
            </w:r>
            <w:r>
              <w:rPr>
                <w:noProof/>
                <w:webHidden/>
              </w:rPr>
              <w:fldChar w:fldCharType="begin"/>
            </w:r>
            <w:r>
              <w:rPr>
                <w:noProof/>
                <w:webHidden/>
              </w:rPr>
              <w:instrText xml:space="preserve"> PAGEREF _Toc53143062 \h </w:instrText>
            </w:r>
            <w:r>
              <w:rPr>
                <w:noProof/>
                <w:webHidden/>
              </w:rPr>
            </w:r>
            <w:r>
              <w:rPr>
                <w:noProof/>
                <w:webHidden/>
              </w:rPr>
              <w:fldChar w:fldCharType="separate"/>
            </w:r>
            <w:r>
              <w:rPr>
                <w:noProof/>
                <w:webHidden/>
              </w:rPr>
              <w:t>11</w:t>
            </w:r>
            <w:r>
              <w:rPr>
                <w:noProof/>
                <w:webHidden/>
              </w:rPr>
              <w:fldChar w:fldCharType="end"/>
            </w:r>
          </w:hyperlink>
        </w:p>
        <w:p w14:paraId="18DAC057" w14:textId="3F5811A4" w:rsidR="00485125" w:rsidRDefault="00485125">
          <w:pPr>
            <w:pStyle w:val="TOC1"/>
            <w:tabs>
              <w:tab w:val="right" w:leader="dot" w:pos="10214"/>
            </w:tabs>
            <w:rPr>
              <w:rFonts w:eastAsiaTheme="minorEastAsia" w:cstheme="minorBidi"/>
              <w:b w:val="0"/>
              <w:noProof/>
              <w:sz w:val="22"/>
              <w:szCs w:val="22"/>
            </w:rPr>
          </w:pPr>
          <w:hyperlink w:anchor="_Toc53143063" w:history="1">
            <w:r w:rsidRPr="0092471D">
              <w:rPr>
                <w:rStyle w:val="Hyperlink"/>
                <w:noProof/>
              </w:rPr>
              <w:t>Day Four: Craft and Composition</w:t>
            </w:r>
            <w:r>
              <w:rPr>
                <w:noProof/>
                <w:webHidden/>
              </w:rPr>
              <w:tab/>
            </w:r>
            <w:r>
              <w:rPr>
                <w:noProof/>
                <w:webHidden/>
              </w:rPr>
              <w:fldChar w:fldCharType="begin"/>
            </w:r>
            <w:r>
              <w:rPr>
                <w:noProof/>
                <w:webHidden/>
              </w:rPr>
              <w:instrText xml:space="preserve"> PAGEREF _Toc53143063 \h </w:instrText>
            </w:r>
            <w:r>
              <w:rPr>
                <w:noProof/>
                <w:webHidden/>
              </w:rPr>
            </w:r>
            <w:r>
              <w:rPr>
                <w:noProof/>
                <w:webHidden/>
              </w:rPr>
              <w:fldChar w:fldCharType="separate"/>
            </w:r>
            <w:r>
              <w:rPr>
                <w:noProof/>
                <w:webHidden/>
              </w:rPr>
              <w:t>13</w:t>
            </w:r>
            <w:r>
              <w:rPr>
                <w:noProof/>
                <w:webHidden/>
              </w:rPr>
              <w:fldChar w:fldCharType="end"/>
            </w:r>
          </w:hyperlink>
        </w:p>
        <w:p w14:paraId="1B11882C" w14:textId="4E4395B7" w:rsidR="00485125" w:rsidRDefault="00485125">
          <w:pPr>
            <w:pStyle w:val="TOC1"/>
            <w:tabs>
              <w:tab w:val="right" w:leader="dot" w:pos="10214"/>
            </w:tabs>
            <w:rPr>
              <w:rFonts w:eastAsiaTheme="minorEastAsia" w:cstheme="minorBidi"/>
              <w:b w:val="0"/>
              <w:noProof/>
              <w:sz w:val="22"/>
              <w:szCs w:val="22"/>
            </w:rPr>
          </w:pPr>
          <w:hyperlink w:anchor="_Toc53143064" w:history="1">
            <w:r w:rsidRPr="0092471D">
              <w:rPr>
                <w:rStyle w:val="Hyperlink"/>
                <w:noProof/>
              </w:rPr>
              <w:t>Day Five: Mini-Assessment</w:t>
            </w:r>
            <w:r>
              <w:rPr>
                <w:noProof/>
                <w:webHidden/>
              </w:rPr>
              <w:tab/>
            </w:r>
            <w:r>
              <w:rPr>
                <w:noProof/>
                <w:webHidden/>
              </w:rPr>
              <w:fldChar w:fldCharType="begin"/>
            </w:r>
            <w:r>
              <w:rPr>
                <w:noProof/>
                <w:webHidden/>
              </w:rPr>
              <w:instrText xml:space="preserve"> PAGEREF _Toc53143064 \h </w:instrText>
            </w:r>
            <w:r>
              <w:rPr>
                <w:noProof/>
                <w:webHidden/>
              </w:rPr>
            </w:r>
            <w:r>
              <w:rPr>
                <w:noProof/>
                <w:webHidden/>
              </w:rPr>
              <w:fldChar w:fldCharType="separate"/>
            </w:r>
            <w:r>
              <w:rPr>
                <w:noProof/>
                <w:webHidden/>
              </w:rPr>
              <w:t>15</w:t>
            </w:r>
            <w:r>
              <w:rPr>
                <w:noProof/>
                <w:webHidden/>
              </w:rPr>
              <w:fldChar w:fldCharType="end"/>
            </w:r>
          </w:hyperlink>
        </w:p>
        <w:p w14:paraId="66116627" w14:textId="5BD40ECE" w:rsidR="00485125" w:rsidRDefault="00485125">
          <w:pPr>
            <w:pStyle w:val="TOC1"/>
            <w:tabs>
              <w:tab w:val="right" w:leader="dot" w:pos="10214"/>
            </w:tabs>
            <w:rPr>
              <w:rFonts w:eastAsiaTheme="minorEastAsia" w:cstheme="minorBidi"/>
              <w:b w:val="0"/>
              <w:noProof/>
              <w:sz w:val="22"/>
              <w:szCs w:val="22"/>
            </w:rPr>
          </w:pPr>
          <w:hyperlink w:anchor="_Toc53143070" w:history="1">
            <w:r w:rsidRPr="0092471D">
              <w:rPr>
                <w:rStyle w:val="Hyperlink"/>
                <w:noProof/>
              </w:rPr>
              <w:t>Appendix A: Comprehensive Vocabulary List</w:t>
            </w:r>
            <w:r>
              <w:rPr>
                <w:noProof/>
                <w:webHidden/>
              </w:rPr>
              <w:tab/>
            </w:r>
            <w:r>
              <w:rPr>
                <w:noProof/>
                <w:webHidden/>
              </w:rPr>
              <w:fldChar w:fldCharType="begin"/>
            </w:r>
            <w:r>
              <w:rPr>
                <w:noProof/>
                <w:webHidden/>
              </w:rPr>
              <w:instrText xml:space="preserve"> PAGEREF _Toc53143070 \h </w:instrText>
            </w:r>
            <w:r>
              <w:rPr>
                <w:noProof/>
                <w:webHidden/>
              </w:rPr>
            </w:r>
            <w:r>
              <w:rPr>
                <w:noProof/>
                <w:webHidden/>
              </w:rPr>
              <w:fldChar w:fldCharType="separate"/>
            </w:r>
            <w:r>
              <w:rPr>
                <w:noProof/>
                <w:webHidden/>
              </w:rPr>
              <w:t>23</w:t>
            </w:r>
            <w:r>
              <w:rPr>
                <w:noProof/>
                <w:webHidden/>
              </w:rPr>
              <w:fldChar w:fldCharType="end"/>
            </w:r>
          </w:hyperlink>
        </w:p>
        <w:p w14:paraId="4488E3D3" w14:textId="0B8768DB" w:rsidR="00485125" w:rsidRDefault="00485125">
          <w:pPr>
            <w:pStyle w:val="TOC2"/>
            <w:rPr>
              <w:rFonts w:eastAsiaTheme="minorEastAsia" w:cstheme="minorBidi"/>
              <w:b w:val="0"/>
              <w:sz w:val="22"/>
              <w:szCs w:val="22"/>
            </w:rPr>
          </w:pPr>
          <w:hyperlink w:anchor="_Toc53143071" w:history="1">
            <w:r w:rsidRPr="0092471D">
              <w:rPr>
                <w:rStyle w:val="Hyperlink"/>
                <w:rFonts w:cs="Lucida Sans Unicode"/>
              </w:rPr>
              <w:t>Appendix B: Additional Vocabulary Resources</w:t>
            </w:r>
            <w:r>
              <w:rPr>
                <w:webHidden/>
              </w:rPr>
              <w:tab/>
            </w:r>
            <w:r>
              <w:rPr>
                <w:webHidden/>
              </w:rPr>
              <w:fldChar w:fldCharType="begin"/>
            </w:r>
            <w:r>
              <w:rPr>
                <w:webHidden/>
              </w:rPr>
              <w:instrText xml:space="preserve"> PAGEREF _Toc53143071 \h </w:instrText>
            </w:r>
            <w:r>
              <w:rPr>
                <w:webHidden/>
              </w:rPr>
            </w:r>
            <w:r>
              <w:rPr>
                <w:webHidden/>
              </w:rPr>
              <w:fldChar w:fldCharType="separate"/>
            </w:r>
            <w:r>
              <w:rPr>
                <w:webHidden/>
              </w:rPr>
              <w:t>27</w:t>
            </w:r>
            <w:r>
              <w:rPr>
                <w:webHidden/>
              </w:rPr>
              <w:fldChar w:fldCharType="end"/>
            </w:r>
          </w:hyperlink>
        </w:p>
        <w:p w14:paraId="5298E094" w14:textId="3A2C48B1" w:rsidR="00485125" w:rsidRDefault="00485125">
          <w:pPr>
            <w:pStyle w:val="TOC1"/>
            <w:tabs>
              <w:tab w:val="right" w:leader="dot" w:pos="10214"/>
            </w:tabs>
            <w:rPr>
              <w:rFonts w:eastAsiaTheme="minorEastAsia" w:cstheme="minorBidi"/>
              <w:b w:val="0"/>
              <w:noProof/>
              <w:sz w:val="22"/>
              <w:szCs w:val="22"/>
            </w:rPr>
          </w:pPr>
          <w:hyperlink w:anchor="_Toc53143072" w:history="1">
            <w:r w:rsidRPr="0092471D">
              <w:rPr>
                <w:rStyle w:val="Hyperlink"/>
                <w:noProof/>
              </w:rPr>
              <w:t>Appendix C:  Text of Standards Addressed in this Lesson Set</w:t>
            </w:r>
            <w:r>
              <w:rPr>
                <w:noProof/>
                <w:webHidden/>
              </w:rPr>
              <w:tab/>
            </w:r>
            <w:r>
              <w:rPr>
                <w:noProof/>
                <w:webHidden/>
              </w:rPr>
              <w:fldChar w:fldCharType="begin"/>
            </w:r>
            <w:r>
              <w:rPr>
                <w:noProof/>
                <w:webHidden/>
              </w:rPr>
              <w:instrText xml:space="preserve"> PAGEREF _Toc53143072 \h </w:instrText>
            </w:r>
            <w:r>
              <w:rPr>
                <w:noProof/>
                <w:webHidden/>
              </w:rPr>
            </w:r>
            <w:r>
              <w:rPr>
                <w:noProof/>
                <w:webHidden/>
              </w:rPr>
              <w:fldChar w:fldCharType="separate"/>
            </w:r>
            <w:r>
              <w:rPr>
                <w:noProof/>
                <w:webHidden/>
              </w:rPr>
              <w:t>28</w:t>
            </w:r>
            <w:r>
              <w:rPr>
                <w:noProof/>
                <w:webHidden/>
              </w:rPr>
              <w:fldChar w:fldCharType="end"/>
            </w:r>
          </w:hyperlink>
        </w:p>
        <w:p w14:paraId="4DEC802E" w14:textId="32BD0788" w:rsidR="00485125" w:rsidRDefault="00485125">
          <w:pPr>
            <w:pStyle w:val="TOC1"/>
            <w:tabs>
              <w:tab w:val="right" w:leader="dot" w:pos="10214"/>
            </w:tabs>
            <w:rPr>
              <w:rFonts w:eastAsiaTheme="minorEastAsia" w:cstheme="minorBidi"/>
              <w:b w:val="0"/>
              <w:noProof/>
              <w:sz w:val="22"/>
              <w:szCs w:val="22"/>
            </w:rPr>
          </w:pPr>
          <w:hyperlink w:anchor="_Toc53143073" w:history="1">
            <w:r w:rsidRPr="0092471D">
              <w:rPr>
                <w:rStyle w:val="Hyperlink"/>
                <w:noProof/>
              </w:rPr>
              <w:t>Appendix D: Information for Teachers about Text Complexity</w:t>
            </w:r>
            <w:r>
              <w:rPr>
                <w:noProof/>
                <w:webHidden/>
              </w:rPr>
              <w:tab/>
            </w:r>
            <w:r>
              <w:rPr>
                <w:noProof/>
                <w:webHidden/>
              </w:rPr>
              <w:fldChar w:fldCharType="begin"/>
            </w:r>
            <w:r>
              <w:rPr>
                <w:noProof/>
                <w:webHidden/>
              </w:rPr>
              <w:instrText xml:space="preserve"> PAGEREF _Toc53143073 \h </w:instrText>
            </w:r>
            <w:r>
              <w:rPr>
                <w:noProof/>
                <w:webHidden/>
              </w:rPr>
            </w:r>
            <w:r>
              <w:rPr>
                <w:noProof/>
                <w:webHidden/>
              </w:rPr>
              <w:fldChar w:fldCharType="separate"/>
            </w:r>
            <w:r>
              <w:rPr>
                <w:noProof/>
                <w:webHidden/>
              </w:rPr>
              <w:t>29</w:t>
            </w:r>
            <w:r>
              <w:rPr>
                <w:noProof/>
                <w:webHidden/>
              </w:rPr>
              <w:fldChar w:fldCharType="end"/>
            </w:r>
          </w:hyperlink>
        </w:p>
        <w:p w14:paraId="04FE4C91" w14:textId="186B7C28" w:rsidR="00485125" w:rsidRDefault="00485125">
          <w:pPr>
            <w:pStyle w:val="TOC1"/>
            <w:tabs>
              <w:tab w:val="right" w:leader="dot" w:pos="10214"/>
            </w:tabs>
            <w:rPr>
              <w:rFonts w:eastAsiaTheme="minorEastAsia" w:cstheme="minorBidi"/>
              <w:b w:val="0"/>
              <w:noProof/>
              <w:sz w:val="22"/>
              <w:szCs w:val="22"/>
            </w:rPr>
          </w:pPr>
          <w:hyperlink w:anchor="_Toc53143074" w:history="1">
            <w:r w:rsidRPr="0092471D">
              <w:rPr>
                <w:rStyle w:val="Hyperlink"/>
                <w:noProof/>
              </w:rPr>
              <w:t>Appendix E: Additional Resources for CCSS Implementation</w:t>
            </w:r>
            <w:r>
              <w:rPr>
                <w:noProof/>
                <w:webHidden/>
              </w:rPr>
              <w:tab/>
            </w:r>
            <w:r>
              <w:rPr>
                <w:noProof/>
                <w:webHidden/>
              </w:rPr>
              <w:fldChar w:fldCharType="begin"/>
            </w:r>
            <w:r>
              <w:rPr>
                <w:noProof/>
                <w:webHidden/>
              </w:rPr>
              <w:instrText xml:space="preserve"> PAGEREF _Toc53143074 \h </w:instrText>
            </w:r>
            <w:r>
              <w:rPr>
                <w:noProof/>
                <w:webHidden/>
              </w:rPr>
            </w:r>
            <w:r>
              <w:rPr>
                <w:noProof/>
                <w:webHidden/>
              </w:rPr>
              <w:fldChar w:fldCharType="separate"/>
            </w:r>
            <w:r>
              <w:rPr>
                <w:noProof/>
                <w:webHidden/>
              </w:rPr>
              <w:t>31</w:t>
            </w:r>
            <w:r>
              <w:rPr>
                <w:noProof/>
                <w:webHidden/>
              </w:rPr>
              <w:fldChar w:fldCharType="end"/>
            </w:r>
          </w:hyperlink>
        </w:p>
        <w:p w14:paraId="2ACC00B6" w14:textId="5668F156" w:rsidR="00485125" w:rsidRDefault="00485125">
          <w:pPr>
            <w:pStyle w:val="TOC1"/>
            <w:tabs>
              <w:tab w:val="right" w:leader="dot" w:pos="10214"/>
            </w:tabs>
            <w:rPr>
              <w:rFonts w:eastAsiaTheme="minorEastAsia" w:cstheme="minorBidi"/>
              <w:b w:val="0"/>
              <w:noProof/>
              <w:sz w:val="22"/>
              <w:szCs w:val="22"/>
            </w:rPr>
          </w:pPr>
          <w:hyperlink w:anchor="_Toc53143075" w:history="1">
            <w:r w:rsidRPr="0092471D">
              <w:rPr>
                <w:rStyle w:val="Hyperlink"/>
                <w:noProof/>
              </w:rPr>
              <w:t>Appendix F: Knowledge-Building Resources</w:t>
            </w:r>
            <w:r>
              <w:rPr>
                <w:noProof/>
                <w:webHidden/>
              </w:rPr>
              <w:tab/>
            </w:r>
            <w:r>
              <w:rPr>
                <w:noProof/>
                <w:webHidden/>
              </w:rPr>
              <w:fldChar w:fldCharType="begin"/>
            </w:r>
            <w:r>
              <w:rPr>
                <w:noProof/>
                <w:webHidden/>
              </w:rPr>
              <w:instrText xml:space="preserve"> PAGEREF _Toc53143075 \h </w:instrText>
            </w:r>
            <w:r>
              <w:rPr>
                <w:noProof/>
                <w:webHidden/>
              </w:rPr>
            </w:r>
            <w:r>
              <w:rPr>
                <w:noProof/>
                <w:webHidden/>
              </w:rPr>
              <w:fldChar w:fldCharType="separate"/>
            </w:r>
            <w:r>
              <w:rPr>
                <w:noProof/>
                <w:webHidden/>
              </w:rPr>
              <w:t>3</w:t>
            </w:r>
            <w:r>
              <w:rPr>
                <w:noProof/>
                <w:webHidden/>
              </w:rPr>
              <w:t>2</w:t>
            </w:r>
            <w:r>
              <w:rPr>
                <w:noProof/>
                <w:webHidden/>
              </w:rPr>
              <w:fldChar w:fldCharType="end"/>
            </w:r>
          </w:hyperlink>
        </w:p>
        <w:p w14:paraId="73106919" w14:textId="6F441C22" w:rsidR="006F497B" w:rsidRPr="006F497B" w:rsidRDefault="006F497B" w:rsidP="004F3280">
          <w:pPr>
            <w:rPr>
              <w:sz w:val="24"/>
              <w:szCs w:val="24"/>
            </w:rPr>
          </w:pPr>
          <w:r w:rsidRPr="006F497B">
            <w:rPr>
              <w:b/>
              <w:bCs/>
              <w:noProof/>
              <w:sz w:val="24"/>
              <w:szCs w:val="24"/>
            </w:rPr>
            <w:fldChar w:fldCharType="end"/>
          </w:r>
        </w:p>
      </w:sdtContent>
    </w:sdt>
    <w:p w14:paraId="66B496DF" w14:textId="77777777" w:rsidR="00B65F97" w:rsidRDefault="00B65F97" w:rsidP="008D3A3E">
      <w:pPr>
        <w:spacing w:after="0" w:line="240" w:lineRule="auto"/>
        <w:contextualSpacing/>
        <w:rPr>
          <w:b/>
          <w:sz w:val="28"/>
        </w:rPr>
      </w:pPr>
    </w:p>
    <w:p w14:paraId="390CCC5E" w14:textId="77777777" w:rsidR="00B65F97" w:rsidRDefault="00B65F97" w:rsidP="008D3A3E">
      <w:pPr>
        <w:spacing w:after="0" w:line="240" w:lineRule="auto"/>
        <w:contextualSpacing/>
        <w:rPr>
          <w:b/>
          <w:sz w:val="28"/>
        </w:rPr>
      </w:pPr>
    </w:p>
    <w:p w14:paraId="3B090672" w14:textId="77777777" w:rsidR="00B65F97" w:rsidRDefault="00B65F97" w:rsidP="008D3A3E">
      <w:pPr>
        <w:spacing w:after="0" w:line="240" w:lineRule="auto"/>
        <w:contextualSpacing/>
        <w:rPr>
          <w:b/>
          <w:sz w:val="28"/>
        </w:rPr>
      </w:pPr>
    </w:p>
    <w:p w14:paraId="3E7DDBC4" w14:textId="77777777" w:rsidR="00D94431" w:rsidRDefault="00D94431" w:rsidP="008D3A3E">
      <w:pPr>
        <w:spacing w:after="0" w:line="240" w:lineRule="auto"/>
        <w:contextualSpacing/>
        <w:rPr>
          <w:b/>
          <w:sz w:val="28"/>
        </w:rPr>
      </w:pPr>
    </w:p>
    <w:p w14:paraId="7D64C232" w14:textId="77777777" w:rsidR="00D94431" w:rsidRDefault="00D94431" w:rsidP="008D3A3E">
      <w:pPr>
        <w:spacing w:after="0" w:line="240" w:lineRule="auto"/>
        <w:contextualSpacing/>
        <w:rPr>
          <w:b/>
          <w:sz w:val="28"/>
        </w:rPr>
      </w:pPr>
    </w:p>
    <w:p w14:paraId="1D7AE9C2" w14:textId="77777777" w:rsidR="00D94431" w:rsidRDefault="00D94431" w:rsidP="008D3A3E">
      <w:pPr>
        <w:spacing w:after="0" w:line="240" w:lineRule="auto"/>
        <w:contextualSpacing/>
        <w:rPr>
          <w:b/>
          <w:sz w:val="28"/>
        </w:rPr>
      </w:pPr>
    </w:p>
    <w:p w14:paraId="0F66790B" w14:textId="77777777" w:rsidR="00D94431" w:rsidRDefault="00D94431" w:rsidP="008D3A3E">
      <w:pPr>
        <w:spacing w:after="0" w:line="240" w:lineRule="auto"/>
        <w:contextualSpacing/>
        <w:rPr>
          <w:b/>
          <w:sz w:val="28"/>
        </w:rPr>
      </w:pPr>
    </w:p>
    <w:p w14:paraId="693E4BFF" w14:textId="77777777" w:rsidR="00D94431" w:rsidRDefault="00D94431" w:rsidP="008D3A3E">
      <w:pPr>
        <w:spacing w:after="0" w:line="240" w:lineRule="auto"/>
        <w:contextualSpacing/>
        <w:rPr>
          <w:b/>
          <w:sz w:val="28"/>
        </w:rPr>
      </w:pPr>
    </w:p>
    <w:p w14:paraId="15F66DE6" w14:textId="77777777" w:rsidR="00D94431" w:rsidRDefault="00D94431" w:rsidP="008D3A3E">
      <w:pPr>
        <w:spacing w:after="0" w:line="240" w:lineRule="auto"/>
        <w:contextualSpacing/>
        <w:rPr>
          <w:b/>
          <w:sz w:val="28"/>
        </w:rPr>
      </w:pPr>
    </w:p>
    <w:p w14:paraId="29E2D87D" w14:textId="77777777" w:rsidR="00D94431" w:rsidRDefault="00D94431" w:rsidP="00CF09F0">
      <w:pPr>
        <w:spacing w:after="0" w:line="240" w:lineRule="auto"/>
        <w:contextualSpacing/>
        <w:rPr>
          <w:b/>
          <w:sz w:val="28"/>
        </w:rPr>
      </w:pPr>
    </w:p>
    <w:p w14:paraId="2541A75A" w14:textId="77777777" w:rsidR="00CF09F0" w:rsidRDefault="00CF09F0" w:rsidP="00D94431">
      <w:pPr>
        <w:pStyle w:val="Heading1"/>
      </w:pPr>
    </w:p>
    <w:p w14:paraId="50A961EF" w14:textId="77777777" w:rsidR="00C027C8" w:rsidRDefault="00C027C8" w:rsidP="00D94431">
      <w:pPr>
        <w:pStyle w:val="Heading1"/>
      </w:pPr>
      <w:r>
        <w:br w:type="page"/>
      </w:r>
    </w:p>
    <w:p w14:paraId="3A2B6945" w14:textId="77777777" w:rsidR="00E97214" w:rsidRDefault="00E97214" w:rsidP="004F3280">
      <w:pPr>
        <w:pStyle w:val="Heading1"/>
      </w:pPr>
      <w:bookmarkStart w:id="2" w:name="_Toc53143060"/>
      <w:r w:rsidRPr="00E97214">
        <w:rPr>
          <w:noProof/>
        </w:rPr>
        <w:lastRenderedPageBreak/>
        <w:t xml:space="preserve">Day One: </w:t>
      </w:r>
      <w:r w:rsidRPr="00E97214">
        <w:t>The Natural and the Manmade</w:t>
      </w:r>
      <w:bookmarkEnd w:id="2"/>
      <w:r w:rsidRPr="00E97214">
        <w:t xml:space="preserve"> </w:t>
      </w:r>
    </w:p>
    <w:p w14:paraId="4F4030FA" w14:textId="2E723E3B" w:rsidR="008D3A3E" w:rsidRPr="00E97214" w:rsidRDefault="008D3A3E" w:rsidP="008D3A3E">
      <w:pPr>
        <w:spacing w:after="0" w:line="240" w:lineRule="auto"/>
        <w:contextualSpacing/>
        <w:rPr>
          <w:b/>
        </w:rPr>
      </w:pPr>
      <w:r w:rsidRPr="00E97214">
        <w:rPr>
          <w:b/>
        </w:rPr>
        <w:t>Summary of Activities</w:t>
      </w:r>
    </w:p>
    <w:p w14:paraId="6CA3D291" w14:textId="52E0BB30" w:rsidR="008D3A3E" w:rsidRDefault="008D3A3E" w:rsidP="00B84FCA">
      <w:pPr>
        <w:pStyle w:val="ColorfulList-Accent11"/>
        <w:numPr>
          <w:ilvl w:val="0"/>
          <w:numId w:val="41"/>
        </w:numPr>
        <w:spacing w:after="0" w:line="240" w:lineRule="auto"/>
      </w:pPr>
      <w:r>
        <w:t>(BEFORE Day One) Teacher introduces the essay with minimal commentary and has students read it for homework</w:t>
      </w:r>
      <w:r w:rsidR="00DA675D">
        <w:t>.</w:t>
      </w:r>
    </w:p>
    <w:p w14:paraId="63D1FD29" w14:textId="711522B0" w:rsidR="008D3A3E" w:rsidRPr="007D1F2B" w:rsidRDefault="008D3A3E" w:rsidP="00B84FCA">
      <w:pPr>
        <w:pStyle w:val="ColorfulList-Accent11"/>
        <w:numPr>
          <w:ilvl w:val="0"/>
          <w:numId w:val="41"/>
        </w:numPr>
        <w:spacing w:after="0" w:line="240" w:lineRule="auto"/>
      </w:pPr>
      <w:r>
        <w:t>(ON Day One) Teacher or skillful reader reads the passage out loud to the class as students follow along in the text</w:t>
      </w:r>
      <w:r w:rsidR="00DA675D">
        <w:t>.</w:t>
      </w:r>
    </w:p>
    <w:p w14:paraId="09E9EABC" w14:textId="127A0704" w:rsidR="008D3A3E" w:rsidRDefault="008D3A3E" w:rsidP="00B84FCA">
      <w:pPr>
        <w:pStyle w:val="ColorfulList-Accent11"/>
        <w:numPr>
          <w:ilvl w:val="0"/>
          <w:numId w:val="41"/>
        </w:numPr>
        <w:spacing w:after="0" w:line="240" w:lineRule="auto"/>
      </w:pPr>
      <w:r>
        <w:t>Teacher asks the class to complete an introductory journal entry and discuss a set of text-dependent questions</w:t>
      </w:r>
      <w:r w:rsidR="00DA675D">
        <w:t>.</w:t>
      </w:r>
    </w:p>
    <w:p w14:paraId="1E0A686B" w14:textId="6E6BF17A" w:rsidR="009F3E67" w:rsidRDefault="008D3A3E" w:rsidP="00B84FCA">
      <w:pPr>
        <w:pStyle w:val="ColorfulList-Accent11"/>
        <w:numPr>
          <w:ilvl w:val="0"/>
          <w:numId w:val="41"/>
        </w:numPr>
        <w:spacing w:after="0" w:line="240" w:lineRule="auto"/>
      </w:pPr>
      <w:r>
        <w:t>For homework, teacher asks students to complete another journal entry</w:t>
      </w:r>
      <w:r w:rsidR="00DA675D">
        <w:t>.</w:t>
      </w:r>
    </w:p>
    <w:p w14:paraId="3D110EA5" w14:textId="77777777" w:rsidR="00541800" w:rsidRPr="00541800" w:rsidRDefault="00541800" w:rsidP="00541800">
      <w:pPr>
        <w:pStyle w:val="ColorfulList-Accent11"/>
        <w:spacing w:after="0" w:line="240" w:lineRule="auto"/>
        <w:ind w:left="0"/>
      </w:pPr>
    </w:p>
    <w:p w14:paraId="3B2B875A" w14:textId="77777777" w:rsidR="009F3E67" w:rsidRPr="00541800" w:rsidRDefault="009F3E67" w:rsidP="00541800">
      <w:pPr>
        <w:spacing w:line="240" w:lineRule="auto"/>
        <w:contextualSpacing/>
        <w:rPr>
          <w:b/>
          <w:u w:val="single"/>
        </w:rPr>
      </w:pPr>
      <w:r w:rsidRPr="00541800">
        <w:rPr>
          <w:b/>
          <w:u w:val="single"/>
        </w:rPr>
        <w:t>Directions for Teachers/Guiding Questions For Students</w:t>
      </w:r>
    </w:p>
    <w:p w14:paraId="0FF466C8" w14:textId="77777777" w:rsidR="009F3E67" w:rsidRDefault="009F3E67" w:rsidP="00541800">
      <w:pPr>
        <w:spacing w:after="0" w:line="240" w:lineRule="auto"/>
        <w:contextualSpacing/>
        <w:rPr>
          <w:b/>
        </w:rPr>
      </w:pPr>
      <w:r>
        <w:rPr>
          <w:b/>
        </w:rPr>
        <w:t>1. Read the essay out loud to the class as students follow along in the text.</w:t>
      </w:r>
    </w:p>
    <w:p w14:paraId="2E17CD64" w14:textId="77777777" w:rsidR="009F3E67" w:rsidRDefault="009F3E67" w:rsidP="009F3E67">
      <w:pPr>
        <w:spacing w:after="0" w:line="240" w:lineRule="auto"/>
      </w:pPr>
      <w:r>
        <w:t>Asking students to listen to “Living Like Weasels” exposes them to the rhythms and meaning of Dillard’s language before they begin their own close reading of the passage. Speaking clearly and carefully will allow students to follow Dillard’s essay, and reading out loud with students following along improves fluency while offering all students access to this complex text. Accurate and skillful modeling of the reading provides students who may be dysfluent with accurate pronunciations and syntactic patterns of English.</w:t>
      </w:r>
    </w:p>
    <w:p w14:paraId="622F3AC9" w14:textId="77777777" w:rsidR="009F3E67" w:rsidRDefault="009F3E67" w:rsidP="009F3E67">
      <w:pPr>
        <w:spacing w:after="0" w:line="240" w:lineRule="auto"/>
      </w:pPr>
    </w:p>
    <w:p w14:paraId="48EF1978" w14:textId="77777777" w:rsidR="009F3E67" w:rsidRDefault="009F3E67" w:rsidP="009F3E67">
      <w:pPr>
        <w:spacing w:after="0" w:line="240" w:lineRule="auto"/>
        <w:rPr>
          <w:b/>
        </w:rPr>
      </w:pPr>
      <w:r>
        <w:rPr>
          <w:b/>
        </w:rPr>
        <w:t xml:space="preserve">2. Introduce journaling and have students complete their first entry: </w:t>
      </w:r>
      <w:r w:rsidRPr="00B91591">
        <w:rPr>
          <w:b/>
        </w:rPr>
        <w:t>In your journal, write an entry on the first paragraph of Dillard’s essay descr</w:t>
      </w:r>
      <w:r>
        <w:rPr>
          <w:b/>
        </w:rPr>
        <w:t>ibing what makes a weasel wild.</w:t>
      </w:r>
    </w:p>
    <w:p w14:paraId="17B0F261" w14:textId="77777777" w:rsidR="009F3E67" w:rsidRPr="00762B3E" w:rsidRDefault="009F3E67" w:rsidP="009F3E67">
      <w:pPr>
        <w:spacing w:after="0" w:line="240" w:lineRule="auto"/>
      </w:pPr>
      <w:r>
        <w:t>Students</w:t>
      </w:r>
      <w:r w:rsidRPr="00762B3E">
        <w:t xml:space="preserve"> will be keeping a running journal charting their ongoing exploration of critical moments in the text.  The process of journaling brings to the fore the tension that Dillard is exploring in her essay—choosing to live like a weasel (in the moment and unreflective) while writing about that choice (in a highly reflective and self</w:t>
      </w:r>
      <w:r>
        <w:t>-</w:t>
      </w:r>
      <w:r w:rsidRPr="00762B3E">
        <w:t>conscious way).</w:t>
      </w:r>
    </w:p>
    <w:p w14:paraId="7A4F2849" w14:textId="77777777" w:rsidR="009F3E67" w:rsidRPr="00762B3E" w:rsidRDefault="009F3E67" w:rsidP="009F3E67">
      <w:pPr>
        <w:spacing w:after="0" w:line="240" w:lineRule="auto"/>
      </w:pPr>
    </w:p>
    <w:p w14:paraId="49C96970" w14:textId="77777777" w:rsidR="009F3E67" w:rsidRDefault="009F3E67" w:rsidP="009F3E67">
      <w:pPr>
        <w:spacing w:line="240" w:lineRule="auto"/>
      </w:pPr>
      <w:r w:rsidRPr="00762B3E">
        <w:t xml:space="preserve">Students should consistently </w:t>
      </w:r>
      <w:r>
        <w:t xml:space="preserve">be reminded to include </w:t>
      </w:r>
      <w:r w:rsidRPr="00762B3E">
        <w:t>textual evidence in their journals to back up their claims and avoid non-text based speculation (i.e.</w:t>
      </w:r>
      <w:r>
        <w:t>,</w:t>
      </w:r>
      <w:r w:rsidRPr="00762B3E">
        <w:t xml:space="preserve"> no answers of the sort “Weasels are wild because they live outdoors and are not pets”). </w:t>
      </w:r>
      <w:r>
        <w:t>Below is some possible evidence that students may include in their first entry:</w:t>
      </w:r>
    </w:p>
    <w:p w14:paraId="4EDEBD56" w14:textId="77777777" w:rsidR="009F3E67" w:rsidRPr="00762B3E" w:rsidRDefault="009F3E67" w:rsidP="009F3E67">
      <w:pPr>
        <w:pStyle w:val="ColorfulList-Accent110"/>
        <w:numPr>
          <w:ilvl w:val="0"/>
          <w:numId w:val="2"/>
        </w:numPr>
        <w:spacing w:after="0" w:line="240" w:lineRule="auto"/>
      </w:pPr>
      <w:r w:rsidRPr="00762B3E">
        <w:t>“sleeps in his underground den”</w:t>
      </w:r>
    </w:p>
    <w:p w14:paraId="5212694D" w14:textId="77777777" w:rsidR="009F3E67" w:rsidRPr="00762B3E" w:rsidRDefault="009F3E67" w:rsidP="009F3E67">
      <w:pPr>
        <w:pStyle w:val="ColorfulList-Accent110"/>
        <w:numPr>
          <w:ilvl w:val="0"/>
          <w:numId w:val="2"/>
        </w:numPr>
        <w:spacing w:after="0" w:line="240" w:lineRule="auto"/>
      </w:pPr>
      <w:r w:rsidRPr="00762B3E">
        <w:t>“he lives in his den for two days”</w:t>
      </w:r>
    </w:p>
    <w:p w14:paraId="275E9FBE" w14:textId="77777777" w:rsidR="009F3E67" w:rsidRPr="00762B3E" w:rsidRDefault="009F3E67" w:rsidP="009F3E67">
      <w:pPr>
        <w:pStyle w:val="ColorfulList-Accent110"/>
        <w:numPr>
          <w:ilvl w:val="0"/>
          <w:numId w:val="2"/>
        </w:numPr>
        <w:spacing w:after="0" w:line="240" w:lineRule="auto"/>
      </w:pPr>
      <w:r w:rsidRPr="00762B3E">
        <w:t>“he stalks”</w:t>
      </w:r>
    </w:p>
    <w:p w14:paraId="7422FDA8" w14:textId="77777777" w:rsidR="009F3E67" w:rsidRPr="00762B3E" w:rsidRDefault="009F3E67" w:rsidP="009F3E67">
      <w:pPr>
        <w:pStyle w:val="ColorfulList-Accent110"/>
        <w:numPr>
          <w:ilvl w:val="0"/>
          <w:numId w:val="2"/>
        </w:numPr>
        <w:spacing w:after="0" w:line="240" w:lineRule="auto"/>
      </w:pPr>
      <w:r w:rsidRPr="00762B3E">
        <w:t>“dragging the carcasses home”</w:t>
      </w:r>
    </w:p>
    <w:p w14:paraId="7D6A1ABA" w14:textId="77777777" w:rsidR="009F3E67" w:rsidRPr="00762B3E" w:rsidRDefault="009F3E67" w:rsidP="009F3E67">
      <w:pPr>
        <w:pStyle w:val="ColorfulList-Accent110"/>
        <w:numPr>
          <w:ilvl w:val="0"/>
          <w:numId w:val="2"/>
        </w:numPr>
        <w:spacing w:after="0" w:line="240" w:lineRule="auto"/>
      </w:pPr>
      <w:r w:rsidRPr="00762B3E">
        <w:t>“Obedient to instinct”</w:t>
      </w:r>
    </w:p>
    <w:p w14:paraId="6A9045C8" w14:textId="77777777" w:rsidR="009F3E67" w:rsidRDefault="009F3E67" w:rsidP="009F3E67">
      <w:pPr>
        <w:pStyle w:val="ColorfulList-Accent110"/>
        <w:numPr>
          <w:ilvl w:val="0"/>
          <w:numId w:val="2"/>
        </w:numPr>
        <w:spacing w:after="0" w:line="240" w:lineRule="auto"/>
      </w:pPr>
      <w:r>
        <w:t>“he bites his prey</w:t>
      </w:r>
    </w:p>
    <w:p w14:paraId="678FA5B8" w14:textId="77777777" w:rsidR="00136DB4" w:rsidRDefault="009F3E67" w:rsidP="009F3E67">
      <w:pPr>
        <w:pStyle w:val="ColorfulList-Accent110"/>
        <w:numPr>
          <w:ilvl w:val="0"/>
          <w:numId w:val="2"/>
        </w:numPr>
        <w:spacing w:after="0" w:line="240" w:lineRule="auto"/>
      </w:pPr>
      <w:r w:rsidRPr="00762B3E">
        <w:t xml:space="preserve">“ splitting the jugular vein at the throat” </w:t>
      </w:r>
    </w:p>
    <w:p w14:paraId="11851259" w14:textId="6FDD1EEF" w:rsidR="00D94431" w:rsidRDefault="009F3E67" w:rsidP="00C027C8">
      <w:pPr>
        <w:pStyle w:val="ColorfulList-Accent110"/>
        <w:numPr>
          <w:ilvl w:val="0"/>
          <w:numId w:val="2"/>
        </w:numPr>
        <w:spacing w:after="0" w:line="240" w:lineRule="auto"/>
      </w:pPr>
      <w:r w:rsidRPr="00762B3E">
        <w:t>“crunching the brain at the base of the skull”</w:t>
      </w:r>
    </w:p>
    <w:p w14:paraId="391D91A3" w14:textId="77777777" w:rsidR="00D94431" w:rsidRDefault="00D94431" w:rsidP="009F3E67">
      <w:pPr>
        <w:pStyle w:val="ColorfulList-Accent110"/>
        <w:spacing w:after="0" w:line="240" w:lineRule="auto"/>
      </w:pPr>
    </w:p>
    <w:p w14:paraId="3B937083" w14:textId="77777777" w:rsidR="009F3E67" w:rsidRPr="00A376C0" w:rsidRDefault="009F3E67" w:rsidP="009F3E67">
      <w:pPr>
        <w:pStyle w:val="ColorfulList-Accent110"/>
        <w:spacing w:after="0" w:line="240" w:lineRule="auto"/>
        <w:ind w:left="0"/>
        <w:rPr>
          <w:rFonts w:cs="Calibri"/>
          <w:b/>
          <w:sz w:val="21"/>
        </w:rPr>
      </w:pPr>
      <w:r w:rsidRPr="00A376C0">
        <w:rPr>
          <w:rFonts w:cs="Calibri"/>
          <w:b/>
          <w:sz w:val="21"/>
        </w:rPr>
        <w:t xml:space="preserve">3. Ask the class to answer a small set of text-dependent guided questions and perform targeted tasks about the passage, with answers in the form of notes, annotations to the text, or more formal responses as appropriate. </w:t>
      </w:r>
    </w:p>
    <w:p w14:paraId="22502EA7" w14:textId="3EEE68A8" w:rsidR="009F3E67" w:rsidRPr="00A376C0" w:rsidRDefault="009F3E67" w:rsidP="009F3E67">
      <w:pPr>
        <w:autoSpaceDE w:val="0"/>
        <w:autoSpaceDN w:val="0"/>
        <w:adjustRightInd w:val="0"/>
        <w:spacing w:after="0" w:line="240" w:lineRule="auto"/>
        <w:contextualSpacing/>
        <w:rPr>
          <w:rFonts w:cs="Calibri"/>
          <w:sz w:val="21"/>
        </w:rPr>
      </w:pPr>
      <w:r w:rsidRPr="00A376C0">
        <w:rPr>
          <w:rFonts w:cs="Calibri"/>
          <w:sz w:val="21"/>
        </w:rPr>
        <w:t>As students move through these questions and reread Dillard’s “Living Like Weasels</w:t>
      </w:r>
      <w:r>
        <w:rPr>
          <w:rFonts w:cs="Calibri"/>
          <w:sz w:val="21"/>
        </w:rPr>
        <w:t>,</w:t>
      </w:r>
      <w:r w:rsidRPr="00A376C0">
        <w:rPr>
          <w:rFonts w:cs="Calibri"/>
          <w:sz w:val="21"/>
        </w:rPr>
        <w:t xml:space="preserve">” be sure to check for and reinforce their understanding of academic vocabulary in the corresponding text.  </w:t>
      </w:r>
      <w:r w:rsidR="00B84EE6">
        <w:rPr>
          <w:rFonts w:cs="Calibri"/>
          <w:sz w:val="21"/>
        </w:rPr>
        <w:t xml:space="preserve">A recommended vocabulary list, with notes is included in Appendix A.  </w:t>
      </w:r>
      <w:r w:rsidRPr="00A376C0">
        <w:rPr>
          <w:rFonts w:cs="Calibri"/>
          <w:sz w:val="21"/>
        </w:rPr>
        <w:t xml:space="preserve">At times, the questions themselves may focus on academic vocabulary. </w:t>
      </w:r>
    </w:p>
    <w:p w14:paraId="791A8712" w14:textId="77777777" w:rsidR="009F3E67" w:rsidRDefault="009F3E67" w:rsidP="009F3E67">
      <w:pPr>
        <w:autoSpaceDE w:val="0"/>
        <w:autoSpaceDN w:val="0"/>
        <w:adjustRightInd w:val="0"/>
        <w:spacing w:after="0" w:line="240" w:lineRule="auto"/>
        <w:contextualSpacing/>
        <w:rPr>
          <w:rFonts w:cs="Calibri"/>
          <w:b/>
          <w:sz w:val="16"/>
        </w:rPr>
      </w:pPr>
    </w:p>
    <w:p w14:paraId="0F1006D3" w14:textId="77777777" w:rsidR="00676071" w:rsidRDefault="00676071" w:rsidP="009F3E67">
      <w:pPr>
        <w:autoSpaceDE w:val="0"/>
        <w:autoSpaceDN w:val="0"/>
        <w:adjustRightInd w:val="0"/>
        <w:spacing w:after="0" w:line="240" w:lineRule="auto"/>
        <w:contextualSpacing/>
        <w:rPr>
          <w:rFonts w:cs="Calibri"/>
          <w:b/>
          <w:sz w:val="16"/>
        </w:rPr>
      </w:pPr>
    </w:p>
    <w:p w14:paraId="74E29541" w14:textId="77777777" w:rsidR="00676071" w:rsidRDefault="00676071" w:rsidP="009F3E67">
      <w:pPr>
        <w:autoSpaceDE w:val="0"/>
        <w:autoSpaceDN w:val="0"/>
        <w:adjustRightInd w:val="0"/>
        <w:spacing w:after="0" w:line="240" w:lineRule="auto"/>
        <w:contextualSpacing/>
        <w:rPr>
          <w:rFonts w:cs="Calibri"/>
          <w:b/>
          <w:sz w:val="16"/>
        </w:rPr>
      </w:pPr>
    </w:p>
    <w:p w14:paraId="3384DF31" w14:textId="77777777" w:rsidR="00676071" w:rsidRDefault="00676071" w:rsidP="009F3E67">
      <w:pPr>
        <w:autoSpaceDE w:val="0"/>
        <w:autoSpaceDN w:val="0"/>
        <w:adjustRightInd w:val="0"/>
        <w:spacing w:after="0" w:line="240" w:lineRule="auto"/>
        <w:contextualSpacing/>
        <w:rPr>
          <w:rFonts w:cs="Calibri"/>
          <w:b/>
          <w:sz w:val="16"/>
        </w:rPr>
      </w:pPr>
    </w:p>
    <w:p w14:paraId="0B7328F4" w14:textId="77777777" w:rsidR="00676071" w:rsidRDefault="00676071" w:rsidP="009F3E67">
      <w:pPr>
        <w:autoSpaceDE w:val="0"/>
        <w:autoSpaceDN w:val="0"/>
        <w:adjustRightInd w:val="0"/>
        <w:spacing w:after="0" w:line="240" w:lineRule="auto"/>
        <w:contextualSpacing/>
        <w:rPr>
          <w:rFonts w:cs="Calibri"/>
          <w:b/>
          <w:sz w:val="16"/>
        </w:rPr>
      </w:pPr>
    </w:p>
    <w:p w14:paraId="5BF6DD6C" w14:textId="77777777" w:rsidR="00676071" w:rsidRPr="00A376C0" w:rsidRDefault="00676071" w:rsidP="009F3E67">
      <w:pPr>
        <w:autoSpaceDE w:val="0"/>
        <w:autoSpaceDN w:val="0"/>
        <w:adjustRightInd w:val="0"/>
        <w:spacing w:after="0" w:line="240" w:lineRule="auto"/>
        <w:contextualSpacing/>
        <w:rPr>
          <w:rFonts w:cs="Calibri"/>
          <w:b/>
          <w:sz w:val="16"/>
        </w:rPr>
      </w:pPr>
    </w:p>
    <w:p w14:paraId="09BCA58B" w14:textId="77777777" w:rsidR="009F3E67" w:rsidRPr="00A376C0" w:rsidRDefault="009F3E67" w:rsidP="009F3E67">
      <w:pPr>
        <w:spacing w:after="0" w:line="240" w:lineRule="auto"/>
        <w:contextualSpacing/>
        <w:rPr>
          <w:b/>
          <w:sz w:val="21"/>
        </w:rPr>
      </w:pPr>
      <w:r w:rsidRPr="00A376C0">
        <w:rPr>
          <w:b/>
          <w:sz w:val="21"/>
        </w:rPr>
        <w:lastRenderedPageBreak/>
        <w:t>(Q1) What features of a weasel’s existence make it wild?  Make it violent?</w:t>
      </w:r>
    </w:p>
    <w:p w14:paraId="25277D78" w14:textId="77777777" w:rsidR="009F3E67" w:rsidRPr="00A376C0" w:rsidRDefault="009F3E67" w:rsidP="009F3E67">
      <w:pPr>
        <w:spacing w:after="0" w:line="240" w:lineRule="auto"/>
        <w:contextualSpacing/>
        <w:rPr>
          <w:sz w:val="21"/>
        </w:rPr>
      </w:pPr>
      <w:r w:rsidRPr="00A376C0">
        <w:rPr>
          <w:sz w:val="21"/>
        </w:rPr>
        <w:t>This question harkens back to the journal entry students wrote and helps to emphasize the alien nature of a weasel’s existence. The teacher should be sure to highlight specific examples from the text if students overlook them:</w:t>
      </w:r>
    </w:p>
    <w:p w14:paraId="7705325E" w14:textId="77777777" w:rsidR="009F3E67" w:rsidRPr="00A376C0" w:rsidRDefault="009F3E67" w:rsidP="009F3E67">
      <w:pPr>
        <w:numPr>
          <w:ilvl w:val="0"/>
          <w:numId w:val="3"/>
        </w:numPr>
        <w:spacing w:after="0" w:line="240" w:lineRule="auto"/>
        <w:contextualSpacing/>
        <w:rPr>
          <w:sz w:val="21"/>
        </w:rPr>
      </w:pPr>
      <w:r w:rsidRPr="00A376C0">
        <w:rPr>
          <w:sz w:val="21"/>
        </w:rPr>
        <w:t>“sleeps in his underground den”</w:t>
      </w:r>
    </w:p>
    <w:p w14:paraId="1D6A2ED2" w14:textId="77777777" w:rsidR="009F3E67" w:rsidRPr="00A376C0" w:rsidRDefault="009F3E67" w:rsidP="009F3E67">
      <w:pPr>
        <w:numPr>
          <w:ilvl w:val="0"/>
          <w:numId w:val="3"/>
        </w:numPr>
        <w:spacing w:after="0" w:line="240" w:lineRule="auto"/>
        <w:contextualSpacing/>
        <w:rPr>
          <w:sz w:val="21"/>
        </w:rPr>
      </w:pPr>
      <w:r w:rsidRPr="00A376C0">
        <w:rPr>
          <w:sz w:val="21"/>
        </w:rPr>
        <w:t>“he lives in his den for two days”</w:t>
      </w:r>
    </w:p>
    <w:p w14:paraId="0D92ECB5" w14:textId="77777777" w:rsidR="009F3E67" w:rsidRPr="00A376C0" w:rsidRDefault="009F3E67" w:rsidP="009F3E67">
      <w:pPr>
        <w:numPr>
          <w:ilvl w:val="0"/>
          <w:numId w:val="3"/>
        </w:numPr>
        <w:spacing w:after="0" w:line="240" w:lineRule="auto"/>
        <w:contextualSpacing/>
        <w:rPr>
          <w:sz w:val="21"/>
        </w:rPr>
      </w:pPr>
      <w:r w:rsidRPr="00A376C0">
        <w:rPr>
          <w:sz w:val="21"/>
        </w:rPr>
        <w:t>“he stalks”</w:t>
      </w:r>
    </w:p>
    <w:p w14:paraId="588F9AFE" w14:textId="77777777" w:rsidR="009F3E67" w:rsidRPr="00A376C0" w:rsidRDefault="009F3E67" w:rsidP="009F3E67">
      <w:pPr>
        <w:numPr>
          <w:ilvl w:val="0"/>
          <w:numId w:val="3"/>
        </w:numPr>
        <w:spacing w:after="0" w:line="240" w:lineRule="auto"/>
        <w:contextualSpacing/>
        <w:rPr>
          <w:sz w:val="21"/>
        </w:rPr>
      </w:pPr>
      <w:r w:rsidRPr="00A376C0">
        <w:rPr>
          <w:sz w:val="21"/>
        </w:rPr>
        <w:t>“dragging the carcasses home”</w:t>
      </w:r>
    </w:p>
    <w:p w14:paraId="1839E7CE" w14:textId="77777777" w:rsidR="009F3E67" w:rsidRPr="00A376C0" w:rsidRDefault="009F3E67" w:rsidP="009F3E67">
      <w:pPr>
        <w:numPr>
          <w:ilvl w:val="0"/>
          <w:numId w:val="3"/>
        </w:numPr>
        <w:spacing w:after="0" w:line="240" w:lineRule="auto"/>
        <w:contextualSpacing/>
        <w:rPr>
          <w:sz w:val="21"/>
        </w:rPr>
      </w:pPr>
      <w:r w:rsidRPr="00A376C0">
        <w:rPr>
          <w:sz w:val="21"/>
        </w:rPr>
        <w:t>“Obedient to instinct”</w:t>
      </w:r>
    </w:p>
    <w:p w14:paraId="007E8209" w14:textId="77777777" w:rsidR="009F3E67" w:rsidRPr="00A376C0" w:rsidRDefault="009F3E67" w:rsidP="009F3E67">
      <w:pPr>
        <w:numPr>
          <w:ilvl w:val="0"/>
          <w:numId w:val="3"/>
        </w:numPr>
        <w:spacing w:after="0" w:line="240" w:lineRule="auto"/>
        <w:contextualSpacing/>
        <w:rPr>
          <w:sz w:val="21"/>
        </w:rPr>
      </w:pPr>
      <w:r w:rsidRPr="00A376C0">
        <w:rPr>
          <w:sz w:val="21"/>
        </w:rPr>
        <w:t>“he bites his prey”</w:t>
      </w:r>
    </w:p>
    <w:p w14:paraId="104F4F97" w14:textId="77777777" w:rsidR="009F3E67" w:rsidRPr="00A376C0" w:rsidRDefault="009F3E67" w:rsidP="009F3E67">
      <w:pPr>
        <w:spacing w:after="0" w:line="240" w:lineRule="auto"/>
        <w:rPr>
          <w:sz w:val="16"/>
        </w:rPr>
      </w:pPr>
    </w:p>
    <w:p w14:paraId="4DAD0FCC" w14:textId="77777777" w:rsidR="009F3E67" w:rsidRPr="00A62E8D" w:rsidRDefault="009F3E67" w:rsidP="009F3E67">
      <w:pPr>
        <w:spacing w:after="0" w:line="240" w:lineRule="auto"/>
        <w:contextualSpacing/>
        <w:rPr>
          <w:b/>
          <w:sz w:val="21"/>
        </w:rPr>
      </w:pPr>
      <w:r w:rsidRPr="00A376C0">
        <w:rPr>
          <w:b/>
          <w:sz w:val="21"/>
        </w:rPr>
        <w:t xml:space="preserve">(Q2) </w:t>
      </w:r>
      <w:r w:rsidRPr="00A62E8D">
        <w:rPr>
          <w:b/>
          <w:sz w:val="21"/>
        </w:rPr>
        <w:t xml:space="preserve">What instances in the text show a display of weasels being “obedient to instinct”?  </w:t>
      </w:r>
    </w:p>
    <w:p w14:paraId="0343F671" w14:textId="77777777" w:rsidR="009F3E67" w:rsidRPr="00A62E8D" w:rsidRDefault="009F3E67" w:rsidP="009F3E67">
      <w:pPr>
        <w:spacing w:after="0" w:line="240" w:lineRule="auto"/>
        <w:contextualSpacing/>
        <w:rPr>
          <w:sz w:val="21"/>
        </w:rPr>
      </w:pPr>
      <w:r w:rsidRPr="00A62E8D">
        <w:rPr>
          <w:sz w:val="21"/>
        </w:rPr>
        <w:t>The following stories vividly illustrate the instinctual nature of weasels to hold on no matter what, hinting at the final paragraphs, where Dillard encourages her reader to live like a weasel and choose a life that is worth holding onto.</w:t>
      </w:r>
    </w:p>
    <w:p w14:paraId="61520971" w14:textId="77777777" w:rsidR="009F3E67" w:rsidRPr="00A62E8D" w:rsidRDefault="009F3E67" w:rsidP="009F3E67">
      <w:pPr>
        <w:numPr>
          <w:ilvl w:val="0"/>
          <w:numId w:val="4"/>
        </w:numPr>
        <w:spacing w:after="0" w:line="240" w:lineRule="auto"/>
        <w:contextualSpacing/>
        <w:rPr>
          <w:sz w:val="21"/>
        </w:rPr>
      </w:pPr>
      <w:r w:rsidRPr="00A62E8D">
        <w:rPr>
          <w:sz w:val="21"/>
        </w:rPr>
        <w:t>“he had to walk half a mile to water, the weasel dangling from his palm, and soak him off like a stubborn label”</w:t>
      </w:r>
    </w:p>
    <w:p w14:paraId="23411D54" w14:textId="77777777" w:rsidR="009F3E67" w:rsidRDefault="009F3E67" w:rsidP="009F3E67">
      <w:pPr>
        <w:numPr>
          <w:ilvl w:val="0"/>
          <w:numId w:val="4"/>
        </w:numPr>
        <w:spacing w:after="0" w:line="240" w:lineRule="auto"/>
        <w:contextualSpacing/>
        <w:rPr>
          <w:sz w:val="21"/>
        </w:rPr>
      </w:pPr>
      <w:r w:rsidRPr="00A62E8D">
        <w:rPr>
          <w:sz w:val="21"/>
        </w:rPr>
        <w:t>“a man shot an eagle…and found the dry skull of a weasel fixed by the jaws to his throat”</w:t>
      </w:r>
    </w:p>
    <w:p w14:paraId="140EF1DD" w14:textId="77777777" w:rsidR="009F3E67" w:rsidRPr="00CC2A48" w:rsidRDefault="009F3E67" w:rsidP="009F3E67">
      <w:pPr>
        <w:spacing w:after="0" w:line="240" w:lineRule="auto"/>
        <w:ind w:left="720"/>
        <w:contextualSpacing/>
        <w:rPr>
          <w:sz w:val="16"/>
        </w:rPr>
      </w:pPr>
    </w:p>
    <w:p w14:paraId="1C6176AA" w14:textId="77777777" w:rsidR="009F3E67" w:rsidRPr="00A376C0" w:rsidRDefault="009F3E67" w:rsidP="009F3E67">
      <w:pPr>
        <w:spacing w:after="0" w:line="240" w:lineRule="auto"/>
        <w:contextualSpacing/>
        <w:rPr>
          <w:b/>
          <w:sz w:val="21"/>
        </w:rPr>
      </w:pPr>
      <w:r w:rsidRPr="00A62E8D">
        <w:rPr>
          <w:b/>
          <w:sz w:val="21"/>
        </w:rPr>
        <w:t xml:space="preserve">(Q3) </w:t>
      </w:r>
      <w:r w:rsidRPr="00A376C0">
        <w:rPr>
          <w:b/>
          <w:sz w:val="21"/>
        </w:rPr>
        <w:t>At what point does the author start speaking about herself? What is the focus of her observations?</w:t>
      </w:r>
    </w:p>
    <w:p w14:paraId="62122741" w14:textId="77777777" w:rsidR="009F3E67" w:rsidRDefault="009F3E67" w:rsidP="009F3E67">
      <w:pPr>
        <w:pStyle w:val="ColorfulList-Accent110"/>
        <w:spacing w:after="0" w:line="240" w:lineRule="auto"/>
        <w:ind w:left="0"/>
        <w:rPr>
          <w:sz w:val="21"/>
        </w:rPr>
      </w:pPr>
      <w:r w:rsidRPr="00A376C0">
        <w:rPr>
          <w:sz w:val="21"/>
        </w:rPr>
        <w:t>Once students find this section (“I would like to have seen that eagle from the air”), they can be led in a discussion of the markedly different tone it sets, as well as identifying Dillard’s concerns (not the callous death of the eagle, but imagining different outcomes regarding what happened to the weasel attached to the eagle’s neck).  The appearance of her voice at this juncture foreshadows how Dillard will move later in the essay from factual descriptions to speculative observations (and finally to admonition).</w:t>
      </w:r>
    </w:p>
    <w:p w14:paraId="6D78DE19" w14:textId="77777777" w:rsidR="009F3E67" w:rsidRDefault="009F3E67" w:rsidP="009F3E67">
      <w:pPr>
        <w:pStyle w:val="ColorfulList-Accent110"/>
        <w:spacing w:after="0" w:line="240" w:lineRule="auto"/>
        <w:ind w:left="0"/>
        <w:rPr>
          <w:sz w:val="21"/>
        </w:rPr>
      </w:pPr>
    </w:p>
    <w:p w14:paraId="50ED5E17" w14:textId="77777777" w:rsidR="009F3E67" w:rsidRDefault="009F3E67" w:rsidP="009F3E67">
      <w:pPr>
        <w:pStyle w:val="ColorfulList-Accent110"/>
        <w:spacing w:after="0" w:line="240" w:lineRule="auto"/>
        <w:ind w:left="0"/>
        <w:rPr>
          <w:rFonts w:cs="Calibri"/>
          <w:b/>
        </w:rPr>
      </w:pPr>
      <w:r w:rsidRPr="00E95BF8">
        <w:rPr>
          <w:rFonts w:cs="Calibri"/>
          <w:b/>
        </w:rPr>
        <w:t>(Q4) Why is this shift to first person important? What significance do these observations hold?</w:t>
      </w:r>
    </w:p>
    <w:p w14:paraId="3D3F7FAF" w14:textId="77777777" w:rsidR="009F3E67" w:rsidRPr="00E95BF8" w:rsidRDefault="009F3E67" w:rsidP="009F3E67">
      <w:pPr>
        <w:pStyle w:val="ColorfulList-Accent110"/>
        <w:spacing w:after="0" w:line="240" w:lineRule="auto"/>
        <w:ind w:left="0"/>
        <w:rPr>
          <w:rFonts w:cs="Calibri"/>
        </w:rPr>
      </w:pPr>
      <w:r>
        <w:rPr>
          <w:rFonts w:cs="Calibri"/>
        </w:rPr>
        <w:t xml:space="preserve">The shift to first person happens in the middle of the paragraph, almost as if the author </w:t>
      </w:r>
      <w:proofErr w:type="gramStart"/>
      <w:r>
        <w:rPr>
          <w:rFonts w:cs="Calibri"/>
        </w:rPr>
        <w:t>was</w:t>
      </w:r>
      <w:proofErr w:type="gramEnd"/>
      <w:r>
        <w:rPr>
          <w:rFonts w:cs="Calibri"/>
        </w:rPr>
        <w:t xml:space="preserve"> stealthily slipping into the conversation. It becomes apparent with her continued presence, however, that she is here to stay, and her involvement with and ideas on the weasels, the environment, and eventually herself are central to her overall message.</w:t>
      </w:r>
    </w:p>
    <w:p w14:paraId="4812228F" w14:textId="77777777" w:rsidR="009F3E67" w:rsidRPr="00A422DA" w:rsidRDefault="009F3E67" w:rsidP="009F3E67">
      <w:pPr>
        <w:pStyle w:val="ColorfulList-Accent110"/>
        <w:spacing w:after="0" w:line="240" w:lineRule="auto"/>
        <w:ind w:left="0"/>
        <w:rPr>
          <w:rFonts w:cs="Calibri"/>
          <w:b/>
          <w:sz w:val="16"/>
        </w:rPr>
      </w:pPr>
    </w:p>
    <w:p w14:paraId="7AC49473" w14:textId="77777777" w:rsidR="009F3E67" w:rsidRPr="009C143F" w:rsidRDefault="009F3E67" w:rsidP="009F3E67">
      <w:pPr>
        <w:pStyle w:val="ColorfulList-Accent110"/>
        <w:spacing w:after="0" w:line="240" w:lineRule="auto"/>
        <w:ind w:left="0"/>
        <w:rPr>
          <w:rFonts w:cs="Calibri"/>
          <w:b/>
        </w:rPr>
      </w:pPr>
      <w:r>
        <w:rPr>
          <w:rFonts w:cs="Calibri"/>
          <w:b/>
        </w:rPr>
        <w:t xml:space="preserve">(Q5) </w:t>
      </w:r>
      <w:r w:rsidRPr="009C143F">
        <w:rPr>
          <w:rFonts w:cs="Calibri"/>
          <w:b/>
        </w:rPr>
        <w:t>What features of Hollins Pond does Dillard mention?</w:t>
      </w:r>
    </w:p>
    <w:p w14:paraId="627FEB13" w14:textId="77777777" w:rsidR="009F3E67" w:rsidRPr="009C143F" w:rsidRDefault="009F3E67" w:rsidP="009F3E67">
      <w:pPr>
        <w:pStyle w:val="ColorfulList-Accent110"/>
        <w:spacing w:after="0" w:line="240" w:lineRule="auto"/>
        <w:ind w:left="0"/>
      </w:pPr>
      <w:r>
        <w:rPr>
          <w:rFonts w:cs="Calibri"/>
        </w:rPr>
        <w:t xml:space="preserve">This </w:t>
      </w:r>
      <w:r w:rsidRPr="009C143F">
        <w:rPr>
          <w:rFonts w:cs="Calibri"/>
        </w:rPr>
        <w:t>set</w:t>
      </w:r>
      <w:r>
        <w:rPr>
          <w:rFonts w:cs="Calibri"/>
        </w:rPr>
        <w:t>s the stage for the introduction</w:t>
      </w:r>
      <w:r w:rsidRPr="009C143F">
        <w:rPr>
          <w:rFonts w:cs="Calibri"/>
        </w:rPr>
        <w:t xml:space="preserve"> of the human</w:t>
      </w:r>
      <w:r>
        <w:rPr>
          <w:rFonts w:cs="Calibri"/>
        </w:rPr>
        <w:t xml:space="preserve"> and man-made in paragraphs 5 and 6.</w:t>
      </w:r>
    </w:p>
    <w:p w14:paraId="15BA6A94" w14:textId="3C3A82AF" w:rsidR="00B84EE6" w:rsidRDefault="009F3E67" w:rsidP="009F3E67">
      <w:pPr>
        <w:pStyle w:val="CommentText"/>
        <w:numPr>
          <w:ilvl w:val="0"/>
          <w:numId w:val="5"/>
        </w:numPr>
        <w:contextualSpacing/>
        <w:rPr>
          <w:rFonts w:ascii="Calibri" w:hAnsi="Calibri"/>
          <w:sz w:val="22"/>
          <w:szCs w:val="22"/>
          <w:lang w:val="en-US" w:eastAsia="en-US"/>
        </w:rPr>
      </w:pPr>
      <w:r w:rsidRPr="009C143F">
        <w:rPr>
          <w:rFonts w:ascii="Calibri" w:hAnsi="Calibri"/>
          <w:sz w:val="22"/>
          <w:szCs w:val="22"/>
          <w:lang w:val="en-US" w:eastAsia="en-US"/>
        </w:rPr>
        <w:t>“a remarkable piece of shallowness”</w:t>
      </w:r>
      <w:r>
        <w:rPr>
          <w:rFonts w:ascii="Calibri" w:hAnsi="Calibri"/>
          <w:sz w:val="22"/>
          <w:szCs w:val="22"/>
          <w:lang w:val="en-US" w:eastAsia="en-US"/>
        </w:rPr>
        <w:t xml:space="preserve"> </w:t>
      </w:r>
    </w:p>
    <w:p w14:paraId="606A15F0" w14:textId="2B9776F3" w:rsidR="009F3E67" w:rsidRPr="009C143F" w:rsidRDefault="009F3E67" w:rsidP="009F3E67">
      <w:pPr>
        <w:pStyle w:val="CommentText"/>
        <w:numPr>
          <w:ilvl w:val="0"/>
          <w:numId w:val="5"/>
        </w:numPr>
        <w:contextualSpacing/>
        <w:rPr>
          <w:rFonts w:ascii="Calibri" w:hAnsi="Calibri"/>
          <w:sz w:val="22"/>
          <w:szCs w:val="22"/>
          <w:lang w:val="en-US" w:eastAsia="en-US"/>
        </w:rPr>
      </w:pPr>
      <w:r>
        <w:rPr>
          <w:rFonts w:ascii="Calibri" w:hAnsi="Calibri"/>
          <w:sz w:val="22"/>
          <w:szCs w:val="22"/>
          <w:lang w:val="en-US" w:eastAsia="en-US"/>
        </w:rPr>
        <w:t>“the water lilies”</w:t>
      </w:r>
    </w:p>
    <w:p w14:paraId="60D87074" w14:textId="77777777" w:rsidR="009F3E67" w:rsidRPr="009C143F" w:rsidRDefault="009F3E67" w:rsidP="009F3E67">
      <w:pPr>
        <w:pStyle w:val="CommentText"/>
        <w:numPr>
          <w:ilvl w:val="0"/>
          <w:numId w:val="5"/>
        </w:numPr>
        <w:contextualSpacing/>
        <w:rPr>
          <w:rFonts w:ascii="Calibri" w:hAnsi="Calibri"/>
          <w:sz w:val="22"/>
          <w:szCs w:val="22"/>
          <w:lang w:val="en-US" w:eastAsia="en-US"/>
        </w:rPr>
      </w:pPr>
      <w:r w:rsidRPr="009C143F">
        <w:rPr>
          <w:rFonts w:ascii="Calibri" w:hAnsi="Calibri"/>
          <w:sz w:val="22"/>
          <w:szCs w:val="22"/>
          <w:lang w:val="en-US" w:eastAsia="en-US"/>
        </w:rPr>
        <w:t>“covers two acres… with six inches of water and six thousand lily pads”</w:t>
      </w:r>
    </w:p>
    <w:p w14:paraId="3E68E19F" w14:textId="37B3979E" w:rsidR="00D94431" w:rsidRDefault="009F3E67" w:rsidP="00D94431">
      <w:pPr>
        <w:pStyle w:val="CommentText"/>
        <w:numPr>
          <w:ilvl w:val="0"/>
          <w:numId w:val="5"/>
        </w:numPr>
        <w:contextualSpacing/>
        <w:rPr>
          <w:rFonts w:ascii="Calibri" w:hAnsi="Calibri"/>
          <w:sz w:val="22"/>
          <w:szCs w:val="22"/>
          <w:lang w:val="en-US" w:eastAsia="en-US"/>
        </w:rPr>
      </w:pPr>
      <w:r w:rsidRPr="009C143F">
        <w:rPr>
          <w:rFonts w:ascii="Calibri" w:hAnsi="Calibri"/>
          <w:sz w:val="22"/>
          <w:szCs w:val="22"/>
          <w:lang w:val="en-US" w:eastAsia="en-US"/>
        </w:rPr>
        <w:t>“In winter, brown-and-white steers stand in the middle of it”</w:t>
      </w:r>
    </w:p>
    <w:p w14:paraId="7FCC5978" w14:textId="77777777" w:rsidR="00D94431" w:rsidRPr="00D94431" w:rsidRDefault="00D94431" w:rsidP="006F497B">
      <w:pPr>
        <w:pStyle w:val="CommentText"/>
        <w:contextualSpacing/>
        <w:rPr>
          <w:rFonts w:ascii="Calibri" w:hAnsi="Calibri"/>
          <w:sz w:val="22"/>
          <w:szCs w:val="22"/>
          <w:lang w:val="en-US" w:eastAsia="en-US"/>
        </w:rPr>
      </w:pPr>
    </w:p>
    <w:p w14:paraId="56678FAA" w14:textId="77777777" w:rsidR="009F3E67" w:rsidRPr="00A422DA" w:rsidRDefault="009F3E67" w:rsidP="009F3E67">
      <w:pPr>
        <w:spacing w:after="0" w:line="240" w:lineRule="auto"/>
        <w:rPr>
          <w:sz w:val="16"/>
        </w:rPr>
      </w:pPr>
    </w:p>
    <w:p w14:paraId="5DFF597A" w14:textId="77777777" w:rsidR="009F3E67" w:rsidRPr="009C143F" w:rsidRDefault="009F3E67" w:rsidP="009F3E67">
      <w:pPr>
        <w:spacing w:after="0" w:line="240" w:lineRule="auto"/>
        <w:contextualSpacing/>
      </w:pPr>
      <w:r>
        <w:rPr>
          <w:b/>
        </w:rPr>
        <w:t>(Q6</w:t>
      </w:r>
      <w:r w:rsidRPr="009C143F">
        <w:rPr>
          <w:b/>
        </w:rPr>
        <w:t xml:space="preserve">) What evidence </w:t>
      </w:r>
      <w:r>
        <w:rPr>
          <w:b/>
        </w:rPr>
        <w:t>is there in paragraphs 5 and 6 regarding</w:t>
      </w:r>
      <w:r w:rsidRPr="009C143F">
        <w:rPr>
          <w:b/>
        </w:rPr>
        <w:t xml:space="preserve"> a human presence at the pond?</w:t>
      </w:r>
    </w:p>
    <w:p w14:paraId="01500304" w14:textId="3E0518F3" w:rsidR="00B84EE6" w:rsidRDefault="009F3E67" w:rsidP="009F3E67">
      <w:pPr>
        <w:numPr>
          <w:ilvl w:val="0"/>
          <w:numId w:val="4"/>
        </w:numPr>
        <w:spacing w:after="0" w:line="240" w:lineRule="auto"/>
        <w:contextualSpacing/>
      </w:pPr>
      <w:r w:rsidRPr="009C143F">
        <w:t xml:space="preserve">“a </w:t>
      </w:r>
      <w:proofErr w:type="gramStart"/>
      <w:r w:rsidRPr="009C143F">
        <w:t>55 mph</w:t>
      </w:r>
      <w:proofErr w:type="gramEnd"/>
      <w:r w:rsidRPr="009C143F">
        <w:t xml:space="preserve"> highway at one end”</w:t>
      </w:r>
    </w:p>
    <w:p w14:paraId="28188CAA" w14:textId="75905EE8" w:rsidR="009F3E67" w:rsidRPr="009C143F" w:rsidRDefault="009F3E67" w:rsidP="009F3E67">
      <w:pPr>
        <w:numPr>
          <w:ilvl w:val="0"/>
          <w:numId w:val="4"/>
        </w:numPr>
        <w:spacing w:after="0" w:line="240" w:lineRule="auto"/>
        <w:contextualSpacing/>
      </w:pPr>
      <w:r>
        <w:t xml:space="preserve"> “Under every bush...a beer can”</w:t>
      </w:r>
    </w:p>
    <w:p w14:paraId="739BEF4C" w14:textId="77777777" w:rsidR="00B84EE6" w:rsidRDefault="009F3E67" w:rsidP="009F3E67">
      <w:pPr>
        <w:numPr>
          <w:ilvl w:val="0"/>
          <w:numId w:val="4"/>
        </w:numPr>
        <w:spacing w:after="0" w:line="240" w:lineRule="auto"/>
        <w:contextualSpacing/>
      </w:pPr>
      <w:r w:rsidRPr="009C143F">
        <w:t>“motorcycle tracks… motorcycle path”</w:t>
      </w:r>
    </w:p>
    <w:p w14:paraId="50D92C73" w14:textId="649AF30C" w:rsidR="009F3E67" w:rsidRPr="009C143F" w:rsidRDefault="009F3E67" w:rsidP="009F3E67">
      <w:pPr>
        <w:numPr>
          <w:ilvl w:val="0"/>
          <w:numId w:val="4"/>
        </w:numPr>
        <w:spacing w:after="0" w:line="240" w:lineRule="auto"/>
        <w:contextualSpacing/>
      </w:pPr>
      <w:r>
        <w:t xml:space="preserve"> “Two low barbed-wire fences”</w:t>
      </w:r>
    </w:p>
    <w:p w14:paraId="2138832D" w14:textId="100D0707" w:rsidR="00676071" w:rsidRDefault="009F3E67" w:rsidP="009F3E67">
      <w:pPr>
        <w:spacing w:after="0" w:line="240" w:lineRule="auto"/>
        <w:contextualSpacing/>
      </w:pPr>
      <w:r w:rsidRPr="009C143F">
        <w:t>This q</w:t>
      </w:r>
      <w:r>
        <w:t>uestion requires students to methodically cite evidence to completely answer the question. It also highlights the emphasis that Dillard is putting on this human involvement in the natural setting she just took the time to describe in paragraph 4.</w:t>
      </w:r>
    </w:p>
    <w:p w14:paraId="5ED35B6D" w14:textId="77777777" w:rsidR="00676071" w:rsidRDefault="00676071" w:rsidP="009F3E67">
      <w:pPr>
        <w:spacing w:after="0" w:line="240" w:lineRule="auto"/>
        <w:contextualSpacing/>
      </w:pPr>
    </w:p>
    <w:p w14:paraId="11188199" w14:textId="77777777" w:rsidR="009F3E67" w:rsidRPr="00A422DA" w:rsidRDefault="009F3E67" w:rsidP="009F3E67">
      <w:pPr>
        <w:spacing w:after="0" w:line="240" w:lineRule="auto"/>
        <w:rPr>
          <w:sz w:val="16"/>
        </w:rPr>
      </w:pPr>
    </w:p>
    <w:p w14:paraId="74308912" w14:textId="77777777" w:rsidR="009F3E67" w:rsidRDefault="009F3E67" w:rsidP="009F3E67">
      <w:pPr>
        <w:spacing w:after="0" w:line="240" w:lineRule="auto"/>
        <w:contextualSpacing/>
        <w:rPr>
          <w:b/>
        </w:rPr>
      </w:pPr>
      <w:r>
        <w:rPr>
          <w:b/>
        </w:rPr>
        <w:lastRenderedPageBreak/>
        <w:t>(Q7) Dillard is careful to place these opposing descriptions (of the natural and man-made) side-by-side. How does this juxtaposition fit with or challenge what we have already read? Why might she have chosen this point in the text for these descriptions?</w:t>
      </w:r>
    </w:p>
    <w:p w14:paraId="0507641D" w14:textId="77777777" w:rsidR="009F3E67" w:rsidRPr="001D3201" w:rsidRDefault="009F3E67" w:rsidP="009F3E67">
      <w:pPr>
        <w:spacing w:after="0" w:line="240" w:lineRule="auto"/>
        <w:contextualSpacing/>
      </w:pPr>
      <w:r>
        <w:t xml:space="preserve">These questions push students to see the connection between the natural and the man-made. It also generates evidence for their HW journal entry and introduces them to these ideas in a class setting before they </w:t>
      </w:r>
      <w:proofErr w:type="gramStart"/>
      <w:r>
        <w:t>have to</w:t>
      </w:r>
      <w:proofErr w:type="gramEnd"/>
      <w:r>
        <w:t xml:space="preserve"> grapple with them on an individual level at home.</w:t>
      </w:r>
    </w:p>
    <w:p w14:paraId="079867A8" w14:textId="77777777" w:rsidR="009F3E67" w:rsidRPr="00A422DA" w:rsidRDefault="009F3E67" w:rsidP="009F3E67">
      <w:pPr>
        <w:spacing w:after="0" w:line="240" w:lineRule="auto"/>
        <w:rPr>
          <w:sz w:val="16"/>
        </w:rPr>
      </w:pPr>
    </w:p>
    <w:p w14:paraId="7CCD5791" w14:textId="7EEBE431" w:rsidR="009F3E67" w:rsidRDefault="009F3E67" w:rsidP="009F3E67">
      <w:pPr>
        <w:spacing w:after="0" w:line="240" w:lineRule="auto"/>
        <w:rPr>
          <w:b/>
        </w:rPr>
      </w:pPr>
      <w:r>
        <w:rPr>
          <w:b/>
        </w:rPr>
        <w:t>Homework</w:t>
      </w:r>
      <w:r w:rsidR="00563D68">
        <w:rPr>
          <w:b/>
        </w:rPr>
        <w:t xml:space="preserve">: </w:t>
      </w:r>
      <w:r>
        <w:rPr>
          <w:b/>
        </w:rPr>
        <w:t xml:space="preserve">In your journal, write an entry describing how Dillard connects the constructed world with the world of nature in paragraphs 5 and 6 of her </w:t>
      </w:r>
      <w:proofErr w:type="gramStart"/>
      <w:r>
        <w:rPr>
          <w:b/>
        </w:rPr>
        <w:t>essay</w:t>
      </w:r>
      <w:proofErr w:type="gramEnd"/>
      <w:r>
        <w:rPr>
          <w:b/>
        </w:rPr>
        <w:t>.</w:t>
      </w:r>
    </w:p>
    <w:p w14:paraId="1AD5D71D" w14:textId="3423E82A" w:rsidR="00CB579E" w:rsidRPr="00D94431" w:rsidRDefault="009F3E67" w:rsidP="00D94431">
      <w:pPr>
        <w:pStyle w:val="ColorfulList-Accent110"/>
        <w:spacing w:after="0" w:line="240" w:lineRule="auto"/>
        <w:ind w:left="0"/>
      </w:pPr>
      <w:r>
        <w:t>Good answers will identify the way in which natures uses humans and humans use nature; excellent answers will also include how Dillard, at the end of paragraph 6, employs “man-made” adjectives like “upholstered and “plush” when describing the natural world.</w:t>
      </w:r>
    </w:p>
    <w:p w14:paraId="68FA45B5" w14:textId="77777777" w:rsidR="00B84EE6" w:rsidRDefault="00B84EE6" w:rsidP="00D94431">
      <w:pPr>
        <w:pStyle w:val="Heading1"/>
        <w:spacing w:line="240" w:lineRule="auto"/>
        <w:contextualSpacing/>
      </w:pPr>
      <w:r>
        <w:br w:type="page"/>
      </w:r>
    </w:p>
    <w:p w14:paraId="0EE15062" w14:textId="77777777" w:rsidR="00E97214" w:rsidRDefault="00E97214" w:rsidP="004F3280">
      <w:pPr>
        <w:pStyle w:val="Heading1"/>
      </w:pPr>
      <w:bookmarkStart w:id="3" w:name="_Toc53143061"/>
      <w:r w:rsidRPr="00E97214">
        <w:rPr>
          <w:noProof/>
        </w:rPr>
        <w:lastRenderedPageBreak/>
        <w:t xml:space="preserve">Day Two: </w:t>
      </w:r>
      <w:r w:rsidRPr="00E97214">
        <w:t>Stunned into Stillness</w:t>
      </w:r>
      <w:bookmarkEnd w:id="3"/>
      <w:r w:rsidRPr="00E97214">
        <w:t xml:space="preserve"> </w:t>
      </w:r>
    </w:p>
    <w:p w14:paraId="2329BFFD" w14:textId="74D56909" w:rsidR="008D3A3E" w:rsidRPr="00E97214" w:rsidRDefault="008D3A3E" w:rsidP="008D3A3E">
      <w:pPr>
        <w:spacing w:after="0" w:line="240" w:lineRule="auto"/>
        <w:contextualSpacing/>
        <w:rPr>
          <w:b/>
        </w:rPr>
      </w:pPr>
      <w:r w:rsidRPr="00E97214">
        <w:rPr>
          <w:b/>
        </w:rPr>
        <w:t>Summary of Activities</w:t>
      </w:r>
    </w:p>
    <w:p w14:paraId="13B71020" w14:textId="3A9E1F6A" w:rsidR="008D3A3E" w:rsidRDefault="008D3A3E" w:rsidP="00B84FCA">
      <w:pPr>
        <w:pStyle w:val="ColorfulList-Accent11"/>
        <w:numPr>
          <w:ilvl w:val="0"/>
          <w:numId w:val="39"/>
        </w:numPr>
        <w:spacing w:after="0" w:line="240" w:lineRule="auto"/>
      </w:pPr>
      <w:r>
        <w:t xml:space="preserve">Teacher </w:t>
      </w:r>
      <w:r w:rsidR="000B188A">
        <w:t xml:space="preserve">indicates </w:t>
      </w:r>
      <w:r>
        <w:t xml:space="preserve">the day’s passage </w:t>
      </w:r>
      <w:r w:rsidR="000B188A">
        <w:t xml:space="preserve">(paragraphs eight through thirteen) </w:t>
      </w:r>
      <w:r>
        <w:t>and students read it independently</w:t>
      </w:r>
      <w:r w:rsidR="00B84EE6">
        <w:t>.</w:t>
      </w:r>
    </w:p>
    <w:p w14:paraId="70F24C7A" w14:textId="2858CE4D" w:rsidR="008D3A3E" w:rsidRPr="007D1F2B" w:rsidRDefault="008D3A3E" w:rsidP="00B84FCA">
      <w:pPr>
        <w:pStyle w:val="ColorfulList-Accent11"/>
        <w:numPr>
          <w:ilvl w:val="0"/>
          <w:numId w:val="39"/>
        </w:numPr>
        <w:spacing w:after="0" w:line="240" w:lineRule="auto"/>
      </w:pPr>
      <w:r>
        <w:t>Teacher or skillful reader then reads the passage out loud to the class as students follow along in the text</w:t>
      </w:r>
      <w:r w:rsidR="00B84EE6">
        <w:t>.</w:t>
      </w:r>
    </w:p>
    <w:p w14:paraId="3A8350E7" w14:textId="71EF3670" w:rsidR="008D3A3E" w:rsidRDefault="008D3A3E" w:rsidP="00B84FCA">
      <w:pPr>
        <w:pStyle w:val="ColorfulList-Accent11"/>
        <w:numPr>
          <w:ilvl w:val="0"/>
          <w:numId w:val="39"/>
        </w:numPr>
        <w:spacing w:after="0" w:line="240" w:lineRule="auto"/>
      </w:pPr>
      <w:r>
        <w:t>Teacher asks the class to discuss a set of text-dependent questions and to complete another journal entry</w:t>
      </w:r>
      <w:r w:rsidR="00B84EE6">
        <w:t>.</w:t>
      </w:r>
    </w:p>
    <w:p w14:paraId="5B3A567F" w14:textId="77777777" w:rsidR="00293F99" w:rsidRDefault="00293F99" w:rsidP="00293F99">
      <w:pPr>
        <w:pStyle w:val="ColorfulList-Accent110"/>
        <w:spacing w:after="0" w:line="240" w:lineRule="auto"/>
        <w:ind w:left="0"/>
        <w:rPr>
          <w:b/>
        </w:rPr>
      </w:pPr>
    </w:p>
    <w:p w14:paraId="43F2D901" w14:textId="423A28ED" w:rsidR="00293F99" w:rsidRPr="00293F99" w:rsidRDefault="00293F99" w:rsidP="00293F99">
      <w:pPr>
        <w:pStyle w:val="ColorfulList-Accent110"/>
        <w:spacing w:after="0" w:line="240" w:lineRule="auto"/>
        <w:ind w:left="0"/>
        <w:rPr>
          <w:b/>
          <w:u w:val="single"/>
        </w:rPr>
      </w:pPr>
      <w:r w:rsidRPr="00293F99">
        <w:rPr>
          <w:b/>
          <w:u w:val="single"/>
        </w:rPr>
        <w:t>Directions for Teachers/Guiding Questions For Students</w:t>
      </w:r>
    </w:p>
    <w:p w14:paraId="567BE0F7" w14:textId="09DC60C6" w:rsidR="00293F99" w:rsidRPr="0097526E" w:rsidRDefault="00293F99" w:rsidP="00293F99">
      <w:pPr>
        <w:autoSpaceDE w:val="0"/>
        <w:autoSpaceDN w:val="0"/>
        <w:adjustRightInd w:val="0"/>
        <w:spacing w:after="0" w:line="240" w:lineRule="auto"/>
        <w:contextualSpacing/>
        <w:rPr>
          <w:b/>
        </w:rPr>
      </w:pPr>
      <w:r w:rsidRPr="0097526E">
        <w:rPr>
          <w:b/>
        </w:rPr>
        <w:t xml:space="preserve">1. Introduce the </w:t>
      </w:r>
      <w:r w:rsidR="000B188A">
        <w:rPr>
          <w:b/>
        </w:rPr>
        <w:t xml:space="preserve">day’s </w:t>
      </w:r>
      <w:r w:rsidRPr="0097526E">
        <w:rPr>
          <w:b/>
        </w:rPr>
        <w:t xml:space="preserve">passage and </w:t>
      </w:r>
      <w:r w:rsidR="003D10F5">
        <w:rPr>
          <w:b/>
        </w:rPr>
        <w:t xml:space="preserve">ask </w:t>
      </w:r>
      <w:r w:rsidRPr="0097526E">
        <w:rPr>
          <w:b/>
        </w:rPr>
        <w:t xml:space="preserve">students </w:t>
      </w:r>
      <w:r w:rsidR="003D10F5">
        <w:rPr>
          <w:b/>
        </w:rPr>
        <w:t>to re-</w:t>
      </w:r>
      <w:r w:rsidRPr="0097526E">
        <w:rPr>
          <w:b/>
        </w:rPr>
        <w:t>read</w:t>
      </w:r>
      <w:r w:rsidR="003D10F5">
        <w:rPr>
          <w:b/>
        </w:rPr>
        <w:t xml:space="preserve"> paragraphs eight through thirteen</w:t>
      </w:r>
      <w:r w:rsidRPr="0097526E">
        <w:rPr>
          <w:b/>
        </w:rPr>
        <w:t xml:space="preserve"> independently.</w:t>
      </w:r>
    </w:p>
    <w:p w14:paraId="69724942" w14:textId="5F2809D6" w:rsidR="00293F99" w:rsidRPr="0097526E" w:rsidRDefault="00293F99" w:rsidP="00293F99">
      <w:pPr>
        <w:autoSpaceDE w:val="0"/>
        <w:autoSpaceDN w:val="0"/>
        <w:adjustRightInd w:val="0"/>
        <w:spacing w:after="0" w:line="240" w:lineRule="auto"/>
        <w:contextualSpacing/>
      </w:pPr>
      <w:r w:rsidRPr="0097526E">
        <w:t>Other than giving the brief definitions offered to words students would likely not be able to define from context</w:t>
      </w:r>
      <w:r w:rsidR="003D10F5">
        <w:t xml:space="preserve"> (see Appendix A)</w:t>
      </w:r>
      <w:r w:rsidRPr="0097526E">
        <w:t xml:space="preserve">, avoid giving any </w:t>
      </w:r>
      <w:r w:rsidR="003D10F5">
        <w:t xml:space="preserve">additional </w:t>
      </w:r>
      <w:r w:rsidRPr="0097526E">
        <w:t>background context or instructional guidance at the outset of the lesson while students are reading the text silently.  This close reading approach forces students to rely exclusively on the text instead of privileging background knowledge and levels the playing field for all students a</w:t>
      </w:r>
      <w:r>
        <w:t>s they seek to comprehend Dillard</w:t>
      </w:r>
      <w:r w:rsidRPr="0097526E">
        <w:t>’s prose.  It is critical to cultivating independence and creating a culture of close reading that students initially gra</w:t>
      </w:r>
      <w:r>
        <w:t>pple with rich texts like Dillard</w:t>
      </w:r>
      <w:r w:rsidRPr="0097526E">
        <w:t xml:space="preserve">’s novel without the aid of prefatory material, extensive notes, or even teacher explanations. </w:t>
      </w:r>
    </w:p>
    <w:p w14:paraId="60714789" w14:textId="77777777" w:rsidR="00293F99" w:rsidRPr="0097526E" w:rsidRDefault="00293F99" w:rsidP="00293F99">
      <w:pPr>
        <w:autoSpaceDE w:val="0"/>
        <w:autoSpaceDN w:val="0"/>
        <w:adjustRightInd w:val="0"/>
        <w:spacing w:after="0" w:line="240" w:lineRule="auto"/>
        <w:contextualSpacing/>
        <w:rPr>
          <w:rFonts w:cs="MinionPro-Regular"/>
          <w:b/>
        </w:rPr>
      </w:pPr>
    </w:p>
    <w:p w14:paraId="74D23572" w14:textId="61899CB9" w:rsidR="00293F99" w:rsidRPr="0097526E" w:rsidRDefault="00293F99" w:rsidP="00293F99">
      <w:pPr>
        <w:autoSpaceDE w:val="0"/>
        <w:autoSpaceDN w:val="0"/>
        <w:adjustRightInd w:val="0"/>
        <w:spacing w:after="0" w:line="240" w:lineRule="auto"/>
        <w:contextualSpacing/>
        <w:rPr>
          <w:rFonts w:cs="MinionPro-Regular"/>
          <w:b/>
        </w:rPr>
      </w:pPr>
      <w:r w:rsidRPr="0097526E">
        <w:rPr>
          <w:rFonts w:cs="MinionPro-Regular"/>
          <w:b/>
        </w:rPr>
        <w:t xml:space="preserve">2. </w:t>
      </w:r>
      <w:r w:rsidR="003D10F5">
        <w:rPr>
          <w:rFonts w:cs="MinionPro-Regular"/>
          <w:b/>
        </w:rPr>
        <w:t>Re-</w:t>
      </w:r>
      <w:r w:rsidR="003D10F5">
        <w:rPr>
          <w:b/>
        </w:rPr>
        <w:t>r</w:t>
      </w:r>
      <w:r w:rsidRPr="0097526E">
        <w:rPr>
          <w:b/>
        </w:rPr>
        <w:t xml:space="preserve">ead </w:t>
      </w:r>
      <w:r w:rsidR="003D10F5">
        <w:rPr>
          <w:b/>
        </w:rPr>
        <w:t>these paragraphs</w:t>
      </w:r>
      <w:r w:rsidR="003D10F5" w:rsidRPr="0097526E">
        <w:rPr>
          <w:b/>
        </w:rPr>
        <w:t xml:space="preserve"> </w:t>
      </w:r>
      <w:r w:rsidRPr="0097526E">
        <w:rPr>
          <w:b/>
        </w:rPr>
        <w:t>out loud to the class as students follow along in the text.</w:t>
      </w:r>
    </w:p>
    <w:p w14:paraId="62A18E74" w14:textId="0413C3A8" w:rsidR="00293F99" w:rsidRDefault="00E97F14" w:rsidP="00293F99">
      <w:pPr>
        <w:spacing w:after="0" w:line="240" w:lineRule="auto"/>
        <w:contextualSpacing/>
      </w:pPr>
      <w:r>
        <w:t xml:space="preserve">As noted above, repeatedly reading out loud serves both to bring this portion of the text to </w:t>
      </w:r>
      <w:proofErr w:type="gramStart"/>
      <w:r>
        <w:t>students</w:t>
      </w:r>
      <w:proofErr w:type="gramEnd"/>
      <w:r>
        <w:t xml:space="preserve"> attention as well as a non-intrusive intervention to build fluency and support struggling readers.</w:t>
      </w:r>
    </w:p>
    <w:p w14:paraId="0DD33414" w14:textId="77777777" w:rsidR="00E97F14" w:rsidRPr="0097526E" w:rsidRDefault="00E97F14" w:rsidP="00293F99">
      <w:pPr>
        <w:spacing w:after="0" w:line="240" w:lineRule="auto"/>
        <w:contextualSpacing/>
      </w:pPr>
    </w:p>
    <w:p w14:paraId="6AE2F292" w14:textId="77777777" w:rsidR="00293F99" w:rsidRPr="0097526E" w:rsidRDefault="00293F99" w:rsidP="00293F99">
      <w:pPr>
        <w:pStyle w:val="ColorfulList-Accent110"/>
        <w:spacing w:after="0" w:line="240" w:lineRule="auto"/>
        <w:ind w:left="0"/>
        <w:rPr>
          <w:rFonts w:cs="Calibri"/>
          <w:b/>
        </w:rPr>
      </w:pPr>
      <w:r w:rsidRPr="0097526E">
        <w:rPr>
          <w:rFonts w:cs="Calibri"/>
          <w:b/>
        </w:rPr>
        <w:t xml:space="preserve">3. Ask the class to answer a small set of text-dependent guided questions and perform targeted tasks about the passage, with answers in the form of notes, annotations to the text, or more formal responses as appropriate. </w:t>
      </w:r>
    </w:p>
    <w:p w14:paraId="1F80C39A" w14:textId="0865BD9B" w:rsidR="00293F99" w:rsidRDefault="00293F99" w:rsidP="00293F99">
      <w:pPr>
        <w:pStyle w:val="ColorfulList-Accent110"/>
        <w:spacing w:after="0" w:line="240" w:lineRule="auto"/>
        <w:ind w:left="0"/>
        <w:rPr>
          <w:rFonts w:cs="Calibri"/>
        </w:rPr>
      </w:pPr>
    </w:p>
    <w:p w14:paraId="1E2CCCAB" w14:textId="77777777" w:rsidR="00563D68" w:rsidRPr="00563D68" w:rsidRDefault="00563D68" w:rsidP="00563D68">
      <w:pPr>
        <w:autoSpaceDE w:val="0"/>
        <w:autoSpaceDN w:val="0"/>
        <w:adjustRightInd w:val="0"/>
        <w:spacing w:after="0" w:line="240" w:lineRule="auto"/>
        <w:contextualSpacing/>
        <w:rPr>
          <w:rFonts w:cs="MinionPro-Regular"/>
        </w:rPr>
      </w:pPr>
      <w:r>
        <w:rPr>
          <w:rFonts w:cs="MinionPro-Regular"/>
        </w:rPr>
        <w:t>Use the same technique explained above on previous days of the lesson set.</w:t>
      </w:r>
    </w:p>
    <w:p w14:paraId="11379594" w14:textId="77777777" w:rsidR="00293F99" w:rsidRDefault="00293F99" w:rsidP="00293F99">
      <w:pPr>
        <w:pStyle w:val="ColorfulList-Accent110"/>
        <w:spacing w:after="0" w:line="240" w:lineRule="auto"/>
        <w:ind w:left="0"/>
        <w:rPr>
          <w:rFonts w:cs="Calibri"/>
        </w:rPr>
      </w:pPr>
    </w:p>
    <w:p w14:paraId="1C721906" w14:textId="77777777" w:rsidR="00293F99" w:rsidRPr="00716689" w:rsidRDefault="00293F99" w:rsidP="00293F99">
      <w:pPr>
        <w:spacing w:after="0" w:line="240" w:lineRule="auto"/>
        <w:contextualSpacing/>
        <w:rPr>
          <w:rFonts w:cs="Calibri"/>
          <w:b/>
          <w:sz w:val="21"/>
        </w:rPr>
      </w:pPr>
      <w:r>
        <w:rPr>
          <w:rFonts w:cs="Calibri"/>
          <w:b/>
          <w:sz w:val="21"/>
        </w:rPr>
        <w:t>(Q8</w:t>
      </w:r>
      <w:r w:rsidRPr="00716689">
        <w:rPr>
          <w:rFonts w:cs="Calibri"/>
          <w:b/>
          <w:sz w:val="21"/>
        </w:rPr>
        <w:t>) What comparisons does Dillard make to describe the weasel</w:t>
      </w:r>
      <w:r>
        <w:rPr>
          <w:rFonts w:cs="Calibri"/>
          <w:b/>
          <w:sz w:val="21"/>
        </w:rPr>
        <w:t xml:space="preserve"> in paragraph 8</w:t>
      </w:r>
      <w:r w:rsidRPr="00716689">
        <w:rPr>
          <w:rFonts w:cs="Calibri"/>
          <w:b/>
          <w:sz w:val="21"/>
        </w:rPr>
        <w:t>?</w:t>
      </w:r>
      <w:r>
        <w:rPr>
          <w:rFonts w:cs="Calibri"/>
          <w:b/>
          <w:sz w:val="21"/>
        </w:rPr>
        <w:t xml:space="preserve"> What is the effect of using this many comparisons instead of one or two?</w:t>
      </w:r>
    </w:p>
    <w:p w14:paraId="406A4896" w14:textId="77777777" w:rsidR="00F82594" w:rsidRDefault="00293F99" w:rsidP="00293F99">
      <w:pPr>
        <w:pStyle w:val="ColorfulList-Accent110"/>
        <w:numPr>
          <w:ilvl w:val="0"/>
          <w:numId w:val="6"/>
        </w:numPr>
        <w:spacing w:after="0" w:line="240" w:lineRule="auto"/>
        <w:rPr>
          <w:sz w:val="21"/>
        </w:rPr>
      </w:pPr>
      <w:r w:rsidRPr="00716689">
        <w:rPr>
          <w:sz w:val="21"/>
        </w:rPr>
        <w:t xml:space="preserve">“thin as a curve”             </w:t>
      </w:r>
      <w:r>
        <w:rPr>
          <w:sz w:val="21"/>
        </w:rPr>
        <w:t xml:space="preserve">   </w:t>
      </w:r>
    </w:p>
    <w:p w14:paraId="6036AEE1" w14:textId="486F7596" w:rsidR="00293F99" w:rsidRPr="00716689" w:rsidRDefault="00293F99" w:rsidP="00293F99">
      <w:pPr>
        <w:pStyle w:val="ColorfulList-Accent110"/>
        <w:numPr>
          <w:ilvl w:val="0"/>
          <w:numId w:val="6"/>
        </w:numPr>
        <w:spacing w:after="0" w:line="240" w:lineRule="auto"/>
        <w:rPr>
          <w:sz w:val="21"/>
        </w:rPr>
      </w:pPr>
      <w:r w:rsidRPr="00716689">
        <w:rPr>
          <w:sz w:val="21"/>
        </w:rPr>
        <w:t>“a muscled ribbon”</w:t>
      </w:r>
    </w:p>
    <w:p w14:paraId="76FEE630" w14:textId="77777777" w:rsidR="00F82594" w:rsidRDefault="00293F99" w:rsidP="00293F99">
      <w:pPr>
        <w:pStyle w:val="ColorfulList-Accent110"/>
        <w:numPr>
          <w:ilvl w:val="0"/>
          <w:numId w:val="6"/>
        </w:numPr>
        <w:spacing w:after="0" w:line="240" w:lineRule="auto"/>
        <w:rPr>
          <w:sz w:val="21"/>
        </w:rPr>
      </w:pPr>
      <w:r>
        <w:rPr>
          <w:sz w:val="21"/>
        </w:rPr>
        <w:t>“</w:t>
      </w:r>
      <w:r w:rsidRPr="00716689">
        <w:rPr>
          <w:sz w:val="21"/>
        </w:rPr>
        <w:t xml:space="preserve">brown as fruitwood”      </w:t>
      </w:r>
      <w:r>
        <w:rPr>
          <w:sz w:val="21"/>
        </w:rPr>
        <w:t xml:space="preserve"> </w:t>
      </w:r>
    </w:p>
    <w:p w14:paraId="2CDFD451" w14:textId="2BD1B274" w:rsidR="00293F99" w:rsidRPr="00716689" w:rsidRDefault="00293F99" w:rsidP="00293F99">
      <w:pPr>
        <w:pStyle w:val="ColorfulList-Accent110"/>
        <w:numPr>
          <w:ilvl w:val="0"/>
          <w:numId w:val="6"/>
        </w:numPr>
        <w:spacing w:after="0" w:line="240" w:lineRule="auto"/>
        <w:rPr>
          <w:sz w:val="21"/>
        </w:rPr>
      </w:pPr>
      <w:r w:rsidRPr="00716689">
        <w:rPr>
          <w:sz w:val="21"/>
        </w:rPr>
        <w:t>“his face was fierce, small and pointed as a lizard’s”</w:t>
      </w:r>
    </w:p>
    <w:p w14:paraId="21E0F474" w14:textId="77777777" w:rsidR="00293F99" w:rsidRPr="00716689" w:rsidRDefault="00293F99" w:rsidP="00293F99">
      <w:pPr>
        <w:pStyle w:val="ColorfulList-Accent110"/>
        <w:numPr>
          <w:ilvl w:val="0"/>
          <w:numId w:val="6"/>
        </w:numPr>
        <w:spacing w:after="0" w:line="240" w:lineRule="auto"/>
        <w:rPr>
          <w:sz w:val="21"/>
        </w:rPr>
      </w:pPr>
      <w:r w:rsidRPr="00716689">
        <w:rPr>
          <w:sz w:val="21"/>
        </w:rPr>
        <w:t>“he would have made a good arrowhead”</w:t>
      </w:r>
    </w:p>
    <w:p w14:paraId="4E0ED57D" w14:textId="77777777" w:rsidR="00293F99" w:rsidRPr="00716689" w:rsidRDefault="00293F99" w:rsidP="00293F99">
      <w:pPr>
        <w:spacing w:after="0" w:line="240" w:lineRule="auto"/>
        <w:rPr>
          <w:sz w:val="21"/>
        </w:rPr>
      </w:pPr>
      <w:r w:rsidRPr="00716689">
        <w:rPr>
          <w:sz w:val="21"/>
        </w:rPr>
        <w:t>This analysis sets up a later question on similes and metaphors and help</w:t>
      </w:r>
      <w:r>
        <w:rPr>
          <w:sz w:val="21"/>
        </w:rPr>
        <w:t>s</w:t>
      </w:r>
      <w:r w:rsidRPr="00716689">
        <w:rPr>
          <w:sz w:val="21"/>
        </w:rPr>
        <w:t xml:space="preserve"> to establish a tone of close reading for the day. </w:t>
      </w:r>
      <w:r>
        <w:rPr>
          <w:sz w:val="21"/>
        </w:rPr>
        <w:t xml:space="preserve">Aside from this, it shows just how closely Dillard was tuned in to the weasel. She saw small subtleties, and she wants readers to “see” them too, for these are the details that will eventually bring her message together. Choosing one comparison would not have accomplished this feat. </w:t>
      </w:r>
    </w:p>
    <w:p w14:paraId="2A2103F6" w14:textId="77777777" w:rsidR="00293F99" w:rsidRPr="00716689" w:rsidRDefault="00293F99" w:rsidP="00293F99">
      <w:pPr>
        <w:spacing w:after="0" w:line="240" w:lineRule="auto"/>
        <w:rPr>
          <w:sz w:val="21"/>
        </w:rPr>
      </w:pPr>
    </w:p>
    <w:p w14:paraId="4FA1CF41" w14:textId="77777777" w:rsidR="00293F99" w:rsidRPr="00716689" w:rsidRDefault="00293F99" w:rsidP="00293F99">
      <w:pPr>
        <w:spacing w:after="0" w:line="240" w:lineRule="auto"/>
        <w:rPr>
          <w:b/>
          <w:sz w:val="21"/>
        </w:rPr>
      </w:pPr>
      <w:r>
        <w:rPr>
          <w:b/>
          <w:sz w:val="21"/>
        </w:rPr>
        <w:t>(Q9</w:t>
      </w:r>
      <w:r w:rsidRPr="00716689">
        <w:rPr>
          <w:b/>
          <w:sz w:val="21"/>
        </w:rPr>
        <w:t>) Describe what is meant by being “stunned into stillness” drawing on evidence from paragraph 10.</w:t>
      </w:r>
    </w:p>
    <w:p w14:paraId="0D98D71E" w14:textId="77777777" w:rsidR="00293F99" w:rsidRPr="00716689" w:rsidRDefault="00293F99" w:rsidP="00293F99">
      <w:pPr>
        <w:spacing w:after="0" w:line="240" w:lineRule="auto"/>
        <w:rPr>
          <w:sz w:val="21"/>
        </w:rPr>
      </w:pPr>
      <w:r w:rsidRPr="00716689">
        <w:rPr>
          <w:sz w:val="21"/>
        </w:rPr>
        <w:t>A close analysis of this passage will examine how Dillard moves from literal to figurative descriptions of the impact of seeing the weasel and being “stunned into stillness</w:t>
      </w:r>
      <w:r>
        <w:rPr>
          <w:sz w:val="21"/>
        </w:rPr>
        <w:t>.</w:t>
      </w:r>
      <w:r w:rsidRPr="00716689">
        <w:rPr>
          <w:sz w:val="21"/>
        </w:rPr>
        <w:t>”</w:t>
      </w:r>
    </w:p>
    <w:p w14:paraId="3B815FF5" w14:textId="77777777" w:rsidR="00293F99" w:rsidRPr="00716689" w:rsidRDefault="00293F99" w:rsidP="00293F99">
      <w:pPr>
        <w:spacing w:after="0" w:line="240" w:lineRule="auto"/>
        <w:rPr>
          <w:sz w:val="21"/>
        </w:rPr>
      </w:pPr>
    </w:p>
    <w:p w14:paraId="6D4B0D79" w14:textId="77777777" w:rsidR="00293F99" w:rsidRPr="00716689" w:rsidRDefault="00293F99" w:rsidP="00293F99">
      <w:pPr>
        <w:spacing w:after="0" w:line="240" w:lineRule="auto"/>
        <w:rPr>
          <w:sz w:val="21"/>
        </w:rPr>
      </w:pPr>
      <w:r>
        <w:rPr>
          <w:b/>
          <w:sz w:val="21"/>
        </w:rPr>
        <w:t>(Q10</w:t>
      </w:r>
      <w:r w:rsidRPr="00716689">
        <w:rPr>
          <w:b/>
          <w:sz w:val="21"/>
        </w:rPr>
        <w:t>) When s</w:t>
      </w:r>
      <w:r>
        <w:rPr>
          <w:b/>
          <w:sz w:val="21"/>
        </w:rPr>
        <w:t xml:space="preserve">he sees the weasel Dillard says, </w:t>
      </w:r>
      <w:r w:rsidRPr="00716689">
        <w:rPr>
          <w:b/>
          <w:sz w:val="21"/>
        </w:rPr>
        <w:t>“I've been in that weasel's brain for sixty seconds.”  What did she find there?</w:t>
      </w:r>
    </w:p>
    <w:p w14:paraId="7350C221" w14:textId="29C45632" w:rsidR="00293F99" w:rsidRPr="00716689" w:rsidRDefault="00293F99" w:rsidP="00293F99">
      <w:pPr>
        <w:spacing w:after="0" w:line="240" w:lineRule="auto"/>
        <w:rPr>
          <w:sz w:val="21"/>
        </w:rPr>
      </w:pPr>
      <w:r w:rsidRPr="00716689">
        <w:rPr>
          <w:sz w:val="21"/>
        </w:rPr>
        <w:t xml:space="preserve">Students should notice that once the weasel disappears, Dillard’s mind is “suddenly full of data,” foreshadowing the fact that the brain of the weasel was a “blank tape” revealing only the “urgent current of instinct.” The discussion could go on to elaborate on Dillard’s reaction to the experience—her dismissal of psychological explanations in favor of </w:t>
      </w:r>
      <w:r w:rsidRPr="00716689">
        <w:rPr>
          <w:sz w:val="21"/>
        </w:rPr>
        <w:lastRenderedPageBreak/>
        <w:t>describing it as “a sweet and shocking time</w:t>
      </w:r>
      <w:r>
        <w:rPr>
          <w:sz w:val="21"/>
        </w:rPr>
        <w:t>.</w:t>
      </w:r>
      <w:r w:rsidRPr="00716689">
        <w:rPr>
          <w:sz w:val="21"/>
        </w:rPr>
        <w:t xml:space="preserve">” Teachers could end the discussion by pointing out that while the weasel </w:t>
      </w:r>
      <w:proofErr w:type="gramStart"/>
      <w:r w:rsidRPr="00716689">
        <w:rPr>
          <w:sz w:val="21"/>
        </w:rPr>
        <w:t>doesn’t</w:t>
      </w:r>
      <w:proofErr w:type="gramEnd"/>
      <w:r w:rsidRPr="00716689">
        <w:rPr>
          <w:sz w:val="21"/>
        </w:rPr>
        <w:t xml:space="preserve"> think, it does keep a “journal</w:t>
      </w:r>
      <w:r>
        <w:rPr>
          <w:sz w:val="21"/>
        </w:rPr>
        <w:t>,</w:t>
      </w:r>
      <w:r w:rsidRPr="00716689">
        <w:rPr>
          <w:sz w:val="21"/>
        </w:rPr>
        <w:t>” segueing to that night’s homework assignment</w:t>
      </w:r>
      <w:r w:rsidR="000B188A">
        <w:rPr>
          <w:sz w:val="21"/>
        </w:rPr>
        <w:t>.</w:t>
      </w:r>
    </w:p>
    <w:p w14:paraId="7C3470D5" w14:textId="77777777" w:rsidR="00293F99" w:rsidRPr="00716689" w:rsidRDefault="00293F99" w:rsidP="00293F99">
      <w:pPr>
        <w:spacing w:after="0" w:line="240" w:lineRule="auto"/>
        <w:rPr>
          <w:sz w:val="21"/>
        </w:rPr>
      </w:pPr>
    </w:p>
    <w:p w14:paraId="02D99D89" w14:textId="77777777" w:rsidR="00293F99" w:rsidRPr="00716689" w:rsidRDefault="00293F99" w:rsidP="00293F99">
      <w:pPr>
        <w:spacing w:after="0" w:line="240" w:lineRule="auto"/>
        <w:rPr>
          <w:b/>
          <w:sz w:val="21"/>
        </w:rPr>
      </w:pPr>
      <w:r w:rsidRPr="00716689">
        <w:rPr>
          <w:b/>
          <w:sz w:val="21"/>
        </w:rPr>
        <w:t>Homework: In your journal, write an entry describing the effect of seeing the weasel. What experience does Dillard compare it to, and how is this an apt comparison?</w:t>
      </w:r>
    </w:p>
    <w:p w14:paraId="717D3183" w14:textId="77777777" w:rsidR="00293F99" w:rsidRPr="00716689" w:rsidRDefault="00293F99" w:rsidP="00293F99">
      <w:pPr>
        <w:spacing w:after="0" w:line="240" w:lineRule="auto"/>
        <w:rPr>
          <w:sz w:val="21"/>
        </w:rPr>
      </w:pPr>
      <w:r w:rsidRPr="00716689">
        <w:rPr>
          <w:sz w:val="21"/>
        </w:rPr>
        <w:t xml:space="preserve"> Some evidence that students might cite includes the following:</w:t>
      </w:r>
    </w:p>
    <w:p w14:paraId="5D68A260" w14:textId="02612E57" w:rsidR="003D10F5" w:rsidRDefault="00293F99" w:rsidP="00293F99">
      <w:pPr>
        <w:pStyle w:val="MediumGrid21"/>
        <w:numPr>
          <w:ilvl w:val="0"/>
          <w:numId w:val="8"/>
        </w:numPr>
        <w:rPr>
          <w:sz w:val="21"/>
        </w:rPr>
      </w:pPr>
      <w:r w:rsidRPr="00716689">
        <w:rPr>
          <w:sz w:val="21"/>
        </w:rPr>
        <w:t>“a clearing blow to the gut”</w:t>
      </w:r>
      <w:r>
        <w:rPr>
          <w:sz w:val="21"/>
        </w:rPr>
        <w:t xml:space="preserve"> </w:t>
      </w:r>
    </w:p>
    <w:p w14:paraId="739F3D2F" w14:textId="653B6A9D" w:rsidR="003D10F5" w:rsidRDefault="00293F99" w:rsidP="00293F99">
      <w:pPr>
        <w:pStyle w:val="MediumGrid21"/>
        <w:numPr>
          <w:ilvl w:val="0"/>
          <w:numId w:val="8"/>
        </w:numPr>
        <w:rPr>
          <w:sz w:val="21"/>
        </w:rPr>
      </w:pPr>
      <w:r>
        <w:rPr>
          <w:sz w:val="21"/>
        </w:rPr>
        <w:t xml:space="preserve">“it emptied our lungs” </w:t>
      </w:r>
    </w:p>
    <w:p w14:paraId="6AE156E4" w14:textId="3EFB2E6F" w:rsidR="00293F99" w:rsidRPr="00716689" w:rsidRDefault="00293F99" w:rsidP="00293F99">
      <w:pPr>
        <w:pStyle w:val="MediumGrid21"/>
        <w:numPr>
          <w:ilvl w:val="0"/>
          <w:numId w:val="8"/>
        </w:numPr>
        <w:rPr>
          <w:sz w:val="21"/>
        </w:rPr>
      </w:pPr>
      <w:r>
        <w:rPr>
          <w:sz w:val="21"/>
        </w:rPr>
        <w:t>“the world dismantled”</w:t>
      </w:r>
    </w:p>
    <w:p w14:paraId="61CF53C0" w14:textId="77777777" w:rsidR="00293F99" w:rsidRPr="00716689" w:rsidRDefault="00293F99" w:rsidP="00293F99">
      <w:pPr>
        <w:pStyle w:val="MediumGrid21"/>
        <w:numPr>
          <w:ilvl w:val="0"/>
          <w:numId w:val="8"/>
        </w:numPr>
        <w:rPr>
          <w:sz w:val="21"/>
        </w:rPr>
      </w:pPr>
      <w:r w:rsidRPr="00716689">
        <w:rPr>
          <w:sz w:val="21"/>
        </w:rPr>
        <w:t>“a bright blow to the brain, or a sudden beating of brains”</w:t>
      </w:r>
    </w:p>
    <w:p w14:paraId="69CCCE61" w14:textId="77777777" w:rsidR="00293F99" w:rsidRPr="00716689" w:rsidRDefault="00293F99" w:rsidP="00293F99">
      <w:pPr>
        <w:pStyle w:val="MediumGrid21"/>
        <w:numPr>
          <w:ilvl w:val="0"/>
          <w:numId w:val="8"/>
        </w:numPr>
        <w:rPr>
          <w:sz w:val="21"/>
        </w:rPr>
      </w:pPr>
      <w:r w:rsidRPr="00716689">
        <w:rPr>
          <w:sz w:val="21"/>
        </w:rPr>
        <w:t>“the charge and intimate grate of rubbed balloons”</w:t>
      </w:r>
      <w:r>
        <w:rPr>
          <w:sz w:val="21"/>
        </w:rPr>
        <w:t xml:space="preserve">  </w:t>
      </w:r>
    </w:p>
    <w:p w14:paraId="71165313" w14:textId="77777777" w:rsidR="00293F99" w:rsidRPr="00716689" w:rsidRDefault="00293F99" w:rsidP="00293F99">
      <w:pPr>
        <w:pStyle w:val="MediumGrid21"/>
        <w:numPr>
          <w:ilvl w:val="0"/>
          <w:numId w:val="8"/>
        </w:numPr>
        <w:rPr>
          <w:sz w:val="21"/>
        </w:rPr>
      </w:pPr>
      <w:r w:rsidRPr="00716689">
        <w:rPr>
          <w:sz w:val="21"/>
        </w:rPr>
        <w:t>“It felled the forest, moved the fields, and drained the pond”</w:t>
      </w:r>
    </w:p>
    <w:p w14:paraId="007DF911" w14:textId="77777777" w:rsidR="00293F99" w:rsidRPr="00716689" w:rsidRDefault="00293F99" w:rsidP="00293F99">
      <w:pPr>
        <w:pStyle w:val="MediumGrid21"/>
        <w:numPr>
          <w:ilvl w:val="0"/>
          <w:numId w:val="8"/>
        </w:numPr>
        <w:rPr>
          <w:sz w:val="21"/>
        </w:rPr>
      </w:pPr>
      <w:r w:rsidRPr="00716689">
        <w:rPr>
          <w:sz w:val="21"/>
        </w:rPr>
        <w:t>“I retrieved my brain from the weasel's brain”</w:t>
      </w:r>
    </w:p>
    <w:p w14:paraId="7BC8A9B5" w14:textId="77777777" w:rsidR="00293F99" w:rsidRDefault="00293F99" w:rsidP="00293F99">
      <w:pPr>
        <w:pStyle w:val="MediumGrid21"/>
        <w:numPr>
          <w:ilvl w:val="0"/>
          <w:numId w:val="8"/>
        </w:numPr>
        <w:rPr>
          <w:sz w:val="21"/>
        </w:rPr>
      </w:pPr>
      <w:r w:rsidRPr="00716689">
        <w:rPr>
          <w:sz w:val="21"/>
        </w:rPr>
        <w:t>“my mind suddenly full of data and my spirit with pleadings”</w:t>
      </w:r>
    </w:p>
    <w:p w14:paraId="5C238F39" w14:textId="77777777" w:rsidR="00293F99" w:rsidRDefault="00293F99" w:rsidP="00293F99">
      <w:pPr>
        <w:pStyle w:val="MediumGrid21"/>
        <w:numPr>
          <w:ilvl w:val="0"/>
          <w:numId w:val="8"/>
        </w:numPr>
        <w:rPr>
          <w:sz w:val="21"/>
        </w:rPr>
      </w:pPr>
      <w:r w:rsidRPr="00F23674">
        <w:rPr>
          <w:sz w:val="21"/>
        </w:rPr>
        <w:t>“the weasel and I both plugged into another tape...Can I help it if it was a blank?”</w:t>
      </w:r>
    </w:p>
    <w:p w14:paraId="7304DEC3" w14:textId="77777777" w:rsidR="00293F99" w:rsidRDefault="00293F99" w:rsidP="00293F99">
      <w:pPr>
        <w:pStyle w:val="ColorfulList-Accent11"/>
        <w:spacing w:after="0" w:line="240" w:lineRule="auto"/>
        <w:ind w:left="0"/>
      </w:pPr>
    </w:p>
    <w:p w14:paraId="608E59EA" w14:textId="77777777" w:rsidR="00D94431" w:rsidRDefault="00D94431" w:rsidP="008D3A3E">
      <w:pPr>
        <w:spacing w:after="0" w:line="240" w:lineRule="auto"/>
        <w:contextualSpacing/>
        <w:rPr>
          <w:b/>
          <w:sz w:val="28"/>
        </w:rPr>
      </w:pPr>
    </w:p>
    <w:p w14:paraId="470CA369" w14:textId="77777777" w:rsidR="00B84EE6" w:rsidRDefault="00B84EE6" w:rsidP="00D94431">
      <w:pPr>
        <w:pStyle w:val="Heading1"/>
      </w:pPr>
      <w:r>
        <w:br w:type="page"/>
      </w:r>
    </w:p>
    <w:p w14:paraId="2186C48B" w14:textId="77777777" w:rsidR="00E97214" w:rsidRDefault="00E97214" w:rsidP="004F3280">
      <w:pPr>
        <w:pStyle w:val="Heading1"/>
      </w:pPr>
      <w:bookmarkStart w:id="4" w:name="_Toc53143062"/>
      <w:r w:rsidRPr="00E97214">
        <w:rPr>
          <w:noProof/>
        </w:rPr>
        <w:lastRenderedPageBreak/>
        <w:t xml:space="preserve">Day Three: </w:t>
      </w:r>
      <w:r w:rsidRPr="00E97214">
        <w:t>Forgetting How to Live</w:t>
      </w:r>
      <w:bookmarkEnd w:id="4"/>
      <w:r w:rsidRPr="00E97214">
        <w:t xml:space="preserve"> </w:t>
      </w:r>
    </w:p>
    <w:p w14:paraId="3597C902" w14:textId="4A2EC197" w:rsidR="008D3A3E" w:rsidRPr="00E97214" w:rsidRDefault="008D3A3E" w:rsidP="008D3A3E">
      <w:pPr>
        <w:spacing w:after="0" w:line="240" w:lineRule="auto"/>
        <w:contextualSpacing/>
        <w:rPr>
          <w:b/>
        </w:rPr>
      </w:pPr>
      <w:r w:rsidRPr="00E97214">
        <w:rPr>
          <w:b/>
        </w:rPr>
        <w:t>Summary of Activities</w:t>
      </w:r>
    </w:p>
    <w:p w14:paraId="1B071CA8" w14:textId="5D416638" w:rsidR="008D3A3E" w:rsidRDefault="008D3A3E" w:rsidP="00B84FCA">
      <w:pPr>
        <w:pStyle w:val="ColorfulList-Accent11"/>
        <w:numPr>
          <w:ilvl w:val="0"/>
          <w:numId w:val="35"/>
        </w:numPr>
        <w:spacing w:after="0" w:line="240" w:lineRule="auto"/>
      </w:pPr>
      <w:r>
        <w:t xml:space="preserve">Teacher introduces the day’s passage </w:t>
      </w:r>
      <w:r w:rsidR="00563D68">
        <w:t xml:space="preserve">(the final paragraphs, paragraphs fourteen through seventeen) </w:t>
      </w:r>
      <w:r>
        <w:t xml:space="preserve">with minimal commentary and students </w:t>
      </w:r>
      <w:r w:rsidR="00563D68">
        <w:t>re-</w:t>
      </w:r>
      <w:r>
        <w:t>read it independently</w:t>
      </w:r>
      <w:r w:rsidR="00563D68">
        <w:t>.</w:t>
      </w:r>
    </w:p>
    <w:p w14:paraId="7AE32515" w14:textId="30FB680F" w:rsidR="008D3A3E" w:rsidRPr="007D1F2B" w:rsidRDefault="008D3A3E" w:rsidP="00B84FCA">
      <w:pPr>
        <w:pStyle w:val="ColorfulList-Accent11"/>
        <w:numPr>
          <w:ilvl w:val="0"/>
          <w:numId w:val="35"/>
        </w:numPr>
        <w:spacing w:after="0" w:line="240" w:lineRule="auto"/>
      </w:pPr>
      <w:r>
        <w:t>Teacher or skillful reader then reads the passage out loud to the class as students follow along in the text</w:t>
      </w:r>
      <w:r w:rsidR="00563D68">
        <w:t>.</w:t>
      </w:r>
    </w:p>
    <w:p w14:paraId="77127E7A" w14:textId="37D3C8A3" w:rsidR="008D3A3E" w:rsidRDefault="008D3A3E" w:rsidP="00B84FCA">
      <w:pPr>
        <w:pStyle w:val="ColorfulList-Accent11"/>
        <w:numPr>
          <w:ilvl w:val="0"/>
          <w:numId w:val="35"/>
        </w:numPr>
        <w:spacing w:after="0" w:line="240" w:lineRule="auto"/>
      </w:pPr>
      <w:r>
        <w:t>Teacher asks the class to discuss a set of text-dependent questions and to complete another journal entry</w:t>
      </w:r>
      <w:r w:rsidR="00563D68">
        <w:t>.</w:t>
      </w:r>
    </w:p>
    <w:p w14:paraId="1B8B053C" w14:textId="77777777" w:rsidR="008D3A3E" w:rsidRDefault="008D3A3E" w:rsidP="008D3A3E">
      <w:pPr>
        <w:pStyle w:val="ColorfulList-Accent11"/>
        <w:spacing w:after="0" w:line="240" w:lineRule="auto"/>
        <w:ind w:left="1080"/>
      </w:pPr>
    </w:p>
    <w:p w14:paraId="1631624E" w14:textId="77777777" w:rsidR="00293F99" w:rsidRPr="00293F99" w:rsidRDefault="00293F99" w:rsidP="00293F99">
      <w:pPr>
        <w:pStyle w:val="ColorfulList-Accent110"/>
        <w:spacing w:after="0" w:line="240" w:lineRule="auto"/>
        <w:ind w:left="0"/>
        <w:rPr>
          <w:b/>
          <w:u w:val="single"/>
        </w:rPr>
      </w:pPr>
      <w:r w:rsidRPr="00293F99">
        <w:rPr>
          <w:b/>
          <w:u w:val="single"/>
        </w:rPr>
        <w:t>Directions for Teachers/Guiding Questions For Students</w:t>
      </w:r>
    </w:p>
    <w:p w14:paraId="5DF89EF4" w14:textId="3007B03E" w:rsidR="00293F99" w:rsidRPr="0097526E" w:rsidRDefault="00293F99" w:rsidP="00293F99">
      <w:pPr>
        <w:autoSpaceDE w:val="0"/>
        <w:autoSpaceDN w:val="0"/>
        <w:adjustRightInd w:val="0"/>
        <w:spacing w:after="0" w:line="240" w:lineRule="auto"/>
        <w:contextualSpacing/>
        <w:rPr>
          <w:b/>
        </w:rPr>
      </w:pPr>
      <w:r w:rsidRPr="0097526E">
        <w:rPr>
          <w:b/>
        </w:rPr>
        <w:t xml:space="preserve">1. Introduce the </w:t>
      </w:r>
      <w:r w:rsidR="00EF38CE" w:rsidRPr="00EF38CE">
        <w:rPr>
          <w:b/>
        </w:rPr>
        <w:t xml:space="preserve">day’s passage </w:t>
      </w:r>
      <w:r w:rsidRPr="0097526E">
        <w:rPr>
          <w:b/>
        </w:rPr>
        <w:t>and students read independently.</w:t>
      </w:r>
    </w:p>
    <w:p w14:paraId="0B047533" w14:textId="1F9EBE68" w:rsidR="00293F99" w:rsidRPr="00563D68" w:rsidRDefault="00563D68" w:rsidP="00293F99">
      <w:pPr>
        <w:autoSpaceDE w:val="0"/>
        <w:autoSpaceDN w:val="0"/>
        <w:adjustRightInd w:val="0"/>
        <w:spacing w:after="0" w:line="240" w:lineRule="auto"/>
        <w:contextualSpacing/>
        <w:rPr>
          <w:rFonts w:cs="MinionPro-Regular"/>
        </w:rPr>
      </w:pPr>
      <w:r>
        <w:rPr>
          <w:rFonts w:cs="MinionPro-Regular"/>
        </w:rPr>
        <w:t>Use the same technique explained above on previous days of the lesson set.</w:t>
      </w:r>
    </w:p>
    <w:p w14:paraId="763663C7" w14:textId="77777777" w:rsidR="00563D68" w:rsidRPr="0097526E" w:rsidRDefault="00563D68" w:rsidP="00293F99">
      <w:pPr>
        <w:autoSpaceDE w:val="0"/>
        <w:autoSpaceDN w:val="0"/>
        <w:adjustRightInd w:val="0"/>
        <w:spacing w:after="0" w:line="240" w:lineRule="auto"/>
        <w:contextualSpacing/>
        <w:rPr>
          <w:rFonts w:cs="MinionPro-Regular"/>
          <w:b/>
        </w:rPr>
      </w:pPr>
    </w:p>
    <w:p w14:paraId="4510E97D" w14:textId="77777777" w:rsidR="00293F99" w:rsidRPr="0097526E" w:rsidRDefault="00293F99" w:rsidP="00293F99">
      <w:pPr>
        <w:autoSpaceDE w:val="0"/>
        <w:autoSpaceDN w:val="0"/>
        <w:adjustRightInd w:val="0"/>
        <w:spacing w:after="0" w:line="240" w:lineRule="auto"/>
        <w:contextualSpacing/>
        <w:rPr>
          <w:rFonts w:cs="MinionPro-Regular"/>
          <w:b/>
        </w:rPr>
      </w:pPr>
      <w:r w:rsidRPr="0097526E">
        <w:rPr>
          <w:rFonts w:cs="MinionPro-Regular"/>
          <w:b/>
        </w:rPr>
        <w:t xml:space="preserve">2. </w:t>
      </w:r>
      <w:r w:rsidRPr="0097526E">
        <w:rPr>
          <w:b/>
        </w:rPr>
        <w:t>Read the passage out loud to the class as students follow along in the text.</w:t>
      </w:r>
    </w:p>
    <w:p w14:paraId="59B8B60C" w14:textId="77777777" w:rsidR="00563D68" w:rsidRPr="00563D68" w:rsidRDefault="00563D68" w:rsidP="00563D68">
      <w:pPr>
        <w:autoSpaceDE w:val="0"/>
        <w:autoSpaceDN w:val="0"/>
        <w:adjustRightInd w:val="0"/>
        <w:spacing w:after="0" w:line="240" w:lineRule="auto"/>
        <w:contextualSpacing/>
        <w:rPr>
          <w:rFonts w:cs="MinionPro-Regular"/>
        </w:rPr>
      </w:pPr>
      <w:r>
        <w:rPr>
          <w:rFonts w:cs="MinionPro-Regular"/>
        </w:rPr>
        <w:t>Use the same technique explained above on previous days of the lesson set.</w:t>
      </w:r>
    </w:p>
    <w:p w14:paraId="0F876EF7" w14:textId="77777777" w:rsidR="00563D68" w:rsidRPr="0097526E" w:rsidRDefault="00563D68" w:rsidP="00293F99">
      <w:pPr>
        <w:spacing w:after="0" w:line="240" w:lineRule="auto"/>
        <w:contextualSpacing/>
      </w:pPr>
    </w:p>
    <w:p w14:paraId="3186AB9B" w14:textId="77777777" w:rsidR="00293F99" w:rsidRPr="0097526E" w:rsidRDefault="00293F99" w:rsidP="00293F99">
      <w:pPr>
        <w:spacing w:after="0" w:line="240" w:lineRule="auto"/>
        <w:contextualSpacing/>
      </w:pPr>
    </w:p>
    <w:p w14:paraId="16722D3B" w14:textId="77777777" w:rsidR="00293F99" w:rsidRPr="0097526E" w:rsidRDefault="00293F99" w:rsidP="00293F99">
      <w:pPr>
        <w:pStyle w:val="ColorfulList-Accent110"/>
        <w:spacing w:after="0" w:line="240" w:lineRule="auto"/>
        <w:ind w:left="0"/>
        <w:rPr>
          <w:rFonts w:cs="Calibri"/>
          <w:b/>
        </w:rPr>
      </w:pPr>
      <w:r w:rsidRPr="0097526E">
        <w:rPr>
          <w:rFonts w:cs="Calibri"/>
          <w:b/>
        </w:rPr>
        <w:t xml:space="preserve">3. Ask the class to answer a small set of text-dependent guided questions and perform targeted tasks about the passage, with answers in the form of notes, annotations to the text, or more formal responses as appropriate. </w:t>
      </w:r>
    </w:p>
    <w:p w14:paraId="1AB01209" w14:textId="77777777" w:rsidR="00563D68" w:rsidRPr="00563D68" w:rsidRDefault="00563D68" w:rsidP="00563D68">
      <w:pPr>
        <w:autoSpaceDE w:val="0"/>
        <w:autoSpaceDN w:val="0"/>
        <w:adjustRightInd w:val="0"/>
        <w:spacing w:after="0" w:line="240" w:lineRule="auto"/>
        <w:contextualSpacing/>
        <w:rPr>
          <w:rFonts w:cs="MinionPro-Regular"/>
        </w:rPr>
      </w:pPr>
      <w:r>
        <w:rPr>
          <w:rFonts w:cs="MinionPro-Regular"/>
        </w:rPr>
        <w:t>Use the same technique explained above on previous days of the lesson set.</w:t>
      </w:r>
    </w:p>
    <w:p w14:paraId="24E11659" w14:textId="77777777" w:rsidR="00293F99" w:rsidRDefault="00293F99" w:rsidP="00293F99">
      <w:pPr>
        <w:pStyle w:val="MediumGrid21"/>
        <w:rPr>
          <w:rFonts w:cs="Calibri"/>
        </w:rPr>
      </w:pPr>
    </w:p>
    <w:p w14:paraId="6A232B52" w14:textId="77777777" w:rsidR="00293F99" w:rsidRPr="00595F19" w:rsidRDefault="00293F99" w:rsidP="00293F99">
      <w:pPr>
        <w:spacing w:after="0" w:line="240" w:lineRule="auto"/>
        <w:contextualSpacing/>
        <w:rPr>
          <w:rFonts w:cs="Calibri"/>
          <w:b/>
          <w:sz w:val="21"/>
        </w:rPr>
      </w:pPr>
      <w:r>
        <w:rPr>
          <w:rFonts w:cs="Calibri"/>
          <w:b/>
          <w:sz w:val="21"/>
        </w:rPr>
        <w:t>(Q11</w:t>
      </w:r>
      <w:r w:rsidRPr="00595F19">
        <w:rPr>
          <w:rFonts w:cs="Calibri"/>
          <w:b/>
          <w:sz w:val="21"/>
        </w:rPr>
        <w:t>) What was the purpose of Dillard coming to Hollins Pond?</w:t>
      </w:r>
    </w:p>
    <w:p w14:paraId="410A17A2" w14:textId="77777777" w:rsidR="00A50EA9" w:rsidRDefault="00293F99" w:rsidP="00293F99">
      <w:pPr>
        <w:pStyle w:val="CommentText"/>
        <w:numPr>
          <w:ilvl w:val="0"/>
          <w:numId w:val="9"/>
        </w:numPr>
        <w:rPr>
          <w:rFonts w:ascii="Calibri" w:hAnsi="Calibri"/>
          <w:sz w:val="21"/>
          <w:szCs w:val="22"/>
          <w:lang w:val="en-US" w:eastAsia="en-US"/>
        </w:rPr>
      </w:pPr>
      <w:r w:rsidRPr="00595F19">
        <w:rPr>
          <w:rFonts w:ascii="Calibri" w:hAnsi="Calibri"/>
          <w:sz w:val="21"/>
          <w:szCs w:val="22"/>
          <w:lang w:val="en-US" w:eastAsia="en-US"/>
        </w:rPr>
        <w:t>“to forget… how to live”</w:t>
      </w:r>
      <w:r>
        <w:rPr>
          <w:rFonts w:ascii="Calibri" w:hAnsi="Calibri"/>
          <w:sz w:val="21"/>
          <w:szCs w:val="22"/>
          <w:lang w:val="en-US" w:eastAsia="en-US"/>
        </w:rPr>
        <w:t xml:space="preserve">                             </w:t>
      </w:r>
    </w:p>
    <w:p w14:paraId="6241E492" w14:textId="3B397758" w:rsidR="00293F99" w:rsidRPr="00595F19" w:rsidRDefault="00293F99" w:rsidP="00293F99">
      <w:pPr>
        <w:pStyle w:val="CommentText"/>
        <w:numPr>
          <w:ilvl w:val="0"/>
          <w:numId w:val="9"/>
        </w:numPr>
        <w:rPr>
          <w:rFonts w:ascii="Calibri" w:hAnsi="Calibri"/>
          <w:sz w:val="21"/>
          <w:szCs w:val="22"/>
          <w:lang w:val="en-US" w:eastAsia="en-US"/>
        </w:rPr>
      </w:pPr>
      <w:r>
        <w:rPr>
          <w:rFonts w:ascii="Calibri" w:hAnsi="Calibri"/>
          <w:sz w:val="21"/>
          <w:szCs w:val="22"/>
          <w:lang w:val="en-US" w:eastAsia="en-US"/>
        </w:rPr>
        <w:t>“learn something of mindlessness”</w:t>
      </w:r>
    </w:p>
    <w:p w14:paraId="26A44E7A" w14:textId="77777777" w:rsidR="00A50EA9" w:rsidRDefault="00293F99" w:rsidP="00293F99">
      <w:pPr>
        <w:pStyle w:val="CommentText"/>
        <w:numPr>
          <w:ilvl w:val="0"/>
          <w:numId w:val="9"/>
        </w:numPr>
        <w:rPr>
          <w:rFonts w:ascii="Calibri" w:hAnsi="Calibri"/>
          <w:sz w:val="21"/>
          <w:szCs w:val="22"/>
          <w:lang w:val="en-US" w:eastAsia="en-US"/>
        </w:rPr>
      </w:pPr>
      <w:r w:rsidRPr="00595F19">
        <w:rPr>
          <w:rFonts w:ascii="Calibri" w:hAnsi="Calibri"/>
          <w:sz w:val="21"/>
          <w:szCs w:val="22"/>
          <w:lang w:val="en-US" w:eastAsia="en-US"/>
        </w:rPr>
        <w:t>“I would like to live as I should”</w:t>
      </w:r>
      <w:r>
        <w:rPr>
          <w:rFonts w:ascii="Calibri" w:hAnsi="Calibri"/>
          <w:sz w:val="21"/>
          <w:szCs w:val="22"/>
          <w:lang w:val="en-US" w:eastAsia="en-US"/>
        </w:rPr>
        <w:t xml:space="preserve">                </w:t>
      </w:r>
    </w:p>
    <w:p w14:paraId="14EA9194" w14:textId="08635A31" w:rsidR="00293F99" w:rsidRPr="007D7B77" w:rsidRDefault="00293F99" w:rsidP="00293F99">
      <w:pPr>
        <w:pStyle w:val="CommentText"/>
        <w:numPr>
          <w:ilvl w:val="0"/>
          <w:numId w:val="9"/>
        </w:numPr>
        <w:rPr>
          <w:rFonts w:ascii="Calibri" w:hAnsi="Calibri"/>
          <w:sz w:val="21"/>
          <w:szCs w:val="22"/>
          <w:lang w:val="en-US" w:eastAsia="en-US"/>
        </w:rPr>
      </w:pPr>
      <w:r w:rsidRPr="007D7B77">
        <w:rPr>
          <w:rFonts w:ascii="Calibri" w:hAnsi="Calibri"/>
          <w:sz w:val="21"/>
          <w:szCs w:val="22"/>
          <w:lang w:val="en-US" w:eastAsia="en-US"/>
        </w:rPr>
        <w:t>“the purity of living in the physical sense”</w:t>
      </w:r>
    </w:p>
    <w:p w14:paraId="6687C24B" w14:textId="77777777" w:rsidR="00A50EA9" w:rsidRDefault="00293F99" w:rsidP="00293F99">
      <w:pPr>
        <w:pStyle w:val="CommentText"/>
        <w:numPr>
          <w:ilvl w:val="0"/>
          <w:numId w:val="9"/>
        </w:numPr>
        <w:rPr>
          <w:rFonts w:ascii="Calibri" w:hAnsi="Calibri"/>
          <w:sz w:val="21"/>
          <w:szCs w:val="22"/>
          <w:lang w:val="en-US" w:eastAsia="en-US"/>
        </w:rPr>
      </w:pPr>
      <w:r w:rsidRPr="00595F19">
        <w:rPr>
          <w:rFonts w:ascii="Calibri" w:hAnsi="Calibri"/>
          <w:sz w:val="21"/>
          <w:szCs w:val="22"/>
          <w:lang w:val="en-US" w:eastAsia="en-US"/>
        </w:rPr>
        <w:t>“open to time and death painlessly”</w:t>
      </w:r>
      <w:r>
        <w:rPr>
          <w:rFonts w:ascii="Calibri" w:hAnsi="Calibri"/>
          <w:sz w:val="21"/>
          <w:szCs w:val="22"/>
          <w:lang w:val="en-US" w:eastAsia="en-US"/>
        </w:rPr>
        <w:t xml:space="preserve">        </w:t>
      </w:r>
    </w:p>
    <w:p w14:paraId="05DF9AC2" w14:textId="0135B5CE" w:rsidR="00293F99" w:rsidRPr="007D7B77" w:rsidRDefault="00293F99" w:rsidP="00293F99">
      <w:pPr>
        <w:pStyle w:val="CommentText"/>
        <w:numPr>
          <w:ilvl w:val="0"/>
          <w:numId w:val="9"/>
        </w:numPr>
        <w:rPr>
          <w:rFonts w:ascii="Calibri" w:hAnsi="Calibri"/>
          <w:sz w:val="21"/>
          <w:szCs w:val="22"/>
          <w:lang w:val="en-US" w:eastAsia="en-US"/>
        </w:rPr>
      </w:pPr>
      <w:r w:rsidRPr="007D7B77">
        <w:rPr>
          <w:rFonts w:ascii="Calibri" w:hAnsi="Calibri"/>
          <w:sz w:val="21"/>
          <w:szCs w:val="22"/>
          <w:lang w:val="en-US" w:eastAsia="en-US"/>
        </w:rPr>
        <w:t>“the dignity of living without bias or motive”</w:t>
      </w:r>
    </w:p>
    <w:p w14:paraId="6E40BC98" w14:textId="77777777" w:rsidR="00293F99" w:rsidRPr="00595F19" w:rsidRDefault="00293F99" w:rsidP="00293F99">
      <w:pPr>
        <w:pStyle w:val="MediumGrid21"/>
        <w:numPr>
          <w:ilvl w:val="0"/>
          <w:numId w:val="9"/>
        </w:numPr>
        <w:rPr>
          <w:sz w:val="21"/>
        </w:rPr>
      </w:pPr>
      <w:r w:rsidRPr="00595F19">
        <w:rPr>
          <w:sz w:val="21"/>
        </w:rPr>
        <w:t xml:space="preserve">“noticing everything, remembering nothing” </w:t>
      </w:r>
    </w:p>
    <w:p w14:paraId="4490154B" w14:textId="77777777" w:rsidR="00293F99" w:rsidRPr="00595F19" w:rsidRDefault="00293F99" w:rsidP="00293F99">
      <w:pPr>
        <w:pStyle w:val="ColorfulList-Accent110"/>
        <w:numPr>
          <w:ilvl w:val="0"/>
          <w:numId w:val="9"/>
        </w:numPr>
        <w:spacing w:after="0" w:line="240" w:lineRule="auto"/>
        <w:rPr>
          <w:sz w:val="21"/>
        </w:rPr>
      </w:pPr>
      <w:r w:rsidRPr="00595F19">
        <w:rPr>
          <w:sz w:val="21"/>
        </w:rPr>
        <w:t>“choosing the given with a fierce and pointed will”</w:t>
      </w:r>
    </w:p>
    <w:p w14:paraId="668DC4AC" w14:textId="77777777" w:rsidR="00293F99" w:rsidRDefault="00293F99" w:rsidP="00293F99">
      <w:pPr>
        <w:spacing w:after="0" w:line="240" w:lineRule="auto"/>
        <w:rPr>
          <w:sz w:val="16"/>
        </w:rPr>
      </w:pPr>
    </w:p>
    <w:p w14:paraId="67BEDFEF" w14:textId="77777777" w:rsidR="00293F99" w:rsidRPr="00595F19" w:rsidRDefault="00293F99" w:rsidP="00293F99">
      <w:pPr>
        <w:spacing w:after="0" w:line="240" w:lineRule="auto"/>
        <w:rPr>
          <w:sz w:val="21"/>
        </w:rPr>
      </w:pPr>
      <w:r>
        <w:rPr>
          <w:b/>
          <w:sz w:val="21"/>
        </w:rPr>
        <w:t>(Q12</w:t>
      </w:r>
      <w:r w:rsidRPr="00595F19">
        <w:rPr>
          <w:b/>
          <w:sz w:val="21"/>
        </w:rPr>
        <w:t>) Find evidence for what Dillard means by “living in necessity” in paragraph 14</w:t>
      </w:r>
      <w:r>
        <w:rPr>
          <w:b/>
          <w:sz w:val="21"/>
        </w:rPr>
        <w:t>,</w:t>
      </w:r>
      <w:r w:rsidRPr="00595F19">
        <w:rPr>
          <w:b/>
          <w:sz w:val="21"/>
        </w:rPr>
        <w:t xml:space="preserve"> and </w:t>
      </w:r>
      <w:r>
        <w:rPr>
          <w:b/>
          <w:sz w:val="21"/>
        </w:rPr>
        <w:t xml:space="preserve">put her ideas into your own words in a brief two or three sentence </w:t>
      </w:r>
      <w:proofErr w:type="gramStart"/>
      <w:r>
        <w:rPr>
          <w:b/>
          <w:sz w:val="21"/>
        </w:rPr>
        <w:t>paraphrase</w:t>
      </w:r>
      <w:proofErr w:type="gramEnd"/>
      <w:r w:rsidRPr="00595F19">
        <w:rPr>
          <w:b/>
          <w:sz w:val="21"/>
        </w:rPr>
        <w:t xml:space="preserve"> </w:t>
      </w:r>
    </w:p>
    <w:p w14:paraId="048C4B4C" w14:textId="77777777" w:rsidR="00A50EA9" w:rsidRDefault="00293F99" w:rsidP="00293F99">
      <w:pPr>
        <w:pStyle w:val="CommentText"/>
        <w:numPr>
          <w:ilvl w:val="0"/>
          <w:numId w:val="10"/>
        </w:numPr>
        <w:rPr>
          <w:rFonts w:ascii="Calibri" w:hAnsi="Calibri"/>
          <w:sz w:val="21"/>
          <w:szCs w:val="22"/>
          <w:lang w:val="en-US" w:eastAsia="en-US"/>
        </w:rPr>
      </w:pPr>
      <w:r>
        <w:rPr>
          <w:rFonts w:ascii="Calibri" w:hAnsi="Calibri"/>
          <w:sz w:val="21"/>
          <w:szCs w:val="22"/>
          <w:lang w:val="en-US" w:eastAsia="en-US"/>
        </w:rPr>
        <w:t xml:space="preserve">“to forget...how to live”         </w:t>
      </w:r>
    </w:p>
    <w:p w14:paraId="20A1D1C8" w14:textId="15316394" w:rsidR="00293F99" w:rsidRDefault="00293F99" w:rsidP="00293F99">
      <w:pPr>
        <w:pStyle w:val="CommentText"/>
        <w:numPr>
          <w:ilvl w:val="0"/>
          <w:numId w:val="10"/>
        </w:numPr>
        <w:rPr>
          <w:rFonts w:ascii="Calibri" w:hAnsi="Calibri"/>
          <w:sz w:val="21"/>
          <w:szCs w:val="22"/>
          <w:lang w:val="en-US" w:eastAsia="en-US"/>
        </w:rPr>
      </w:pPr>
      <w:r w:rsidRPr="00595F19">
        <w:rPr>
          <w:rFonts w:ascii="Calibri" w:hAnsi="Calibri"/>
          <w:sz w:val="21"/>
          <w:szCs w:val="22"/>
          <w:lang w:val="en-US" w:eastAsia="en-US"/>
        </w:rPr>
        <w:t xml:space="preserve">“the purity of living in the physical sense” </w:t>
      </w:r>
    </w:p>
    <w:p w14:paraId="22C5CFE2" w14:textId="77777777" w:rsidR="00A50EA9" w:rsidRDefault="00293F99" w:rsidP="00293F99">
      <w:pPr>
        <w:pStyle w:val="CommentText"/>
        <w:numPr>
          <w:ilvl w:val="0"/>
          <w:numId w:val="10"/>
        </w:numPr>
        <w:rPr>
          <w:rFonts w:ascii="Calibri" w:hAnsi="Calibri"/>
          <w:sz w:val="21"/>
          <w:szCs w:val="22"/>
          <w:lang w:val="en-US" w:eastAsia="en-US"/>
        </w:rPr>
      </w:pPr>
      <w:r>
        <w:rPr>
          <w:rFonts w:ascii="Calibri" w:hAnsi="Calibri"/>
          <w:sz w:val="21"/>
          <w:szCs w:val="22"/>
          <w:lang w:val="en-US" w:eastAsia="en-US"/>
        </w:rPr>
        <w:t xml:space="preserve">“mindlessness”                        </w:t>
      </w:r>
    </w:p>
    <w:p w14:paraId="7AF9A617" w14:textId="19C4E4A1" w:rsidR="00293F99" w:rsidRDefault="00293F99" w:rsidP="00293F99">
      <w:pPr>
        <w:pStyle w:val="CommentText"/>
        <w:numPr>
          <w:ilvl w:val="0"/>
          <w:numId w:val="10"/>
        </w:numPr>
        <w:rPr>
          <w:rFonts w:ascii="Calibri" w:hAnsi="Calibri"/>
          <w:sz w:val="21"/>
          <w:szCs w:val="22"/>
          <w:lang w:val="en-US" w:eastAsia="en-US"/>
        </w:rPr>
      </w:pPr>
      <w:r w:rsidRPr="00595F19">
        <w:rPr>
          <w:rFonts w:ascii="Calibri" w:hAnsi="Calibri"/>
          <w:sz w:val="21"/>
          <w:szCs w:val="22"/>
          <w:lang w:val="en-US" w:eastAsia="en-US"/>
        </w:rPr>
        <w:t>“the dignity of living without bias or motive”</w:t>
      </w:r>
    </w:p>
    <w:p w14:paraId="5665C8A6" w14:textId="77777777" w:rsidR="00293F99" w:rsidRPr="00595F19" w:rsidRDefault="00293F99" w:rsidP="00293F99">
      <w:pPr>
        <w:pStyle w:val="CommentText"/>
        <w:rPr>
          <w:rFonts w:ascii="Calibri" w:hAnsi="Calibri"/>
          <w:sz w:val="21"/>
          <w:szCs w:val="22"/>
          <w:lang w:val="en-US" w:eastAsia="en-US"/>
        </w:rPr>
      </w:pPr>
      <w:r>
        <w:rPr>
          <w:rFonts w:ascii="Calibri" w:hAnsi="Calibri"/>
          <w:sz w:val="21"/>
          <w:szCs w:val="22"/>
          <w:lang w:val="en-US" w:eastAsia="en-US"/>
        </w:rPr>
        <w:t xml:space="preserve">Insisting that students paraphrase Dillard at this point will solidify their understanding of Dillard’s message, as well as test their ability to communicate their understanding fluently in writing. Teachers should circulate and perform “over the shoulder” conferences with students to check comprehension and offer commentary that could lead to on-the-spot revision of their “translation” of Dillard’s ideas. </w:t>
      </w:r>
    </w:p>
    <w:p w14:paraId="19CF71BB" w14:textId="77777777" w:rsidR="00293F99" w:rsidRPr="00595F19" w:rsidRDefault="00293F99" w:rsidP="00293F99">
      <w:pPr>
        <w:pStyle w:val="CommentText"/>
        <w:rPr>
          <w:rFonts w:ascii="Calibri" w:hAnsi="Calibri"/>
          <w:sz w:val="16"/>
          <w:szCs w:val="22"/>
          <w:lang w:val="en-US" w:eastAsia="en-US"/>
        </w:rPr>
      </w:pPr>
    </w:p>
    <w:p w14:paraId="464ADC37" w14:textId="77777777" w:rsidR="00293F99" w:rsidRPr="00595F19" w:rsidRDefault="00293F99" w:rsidP="00293F99">
      <w:pPr>
        <w:pStyle w:val="CommentText"/>
        <w:rPr>
          <w:rFonts w:ascii="Calibri" w:hAnsi="Calibri"/>
          <w:b/>
          <w:sz w:val="21"/>
          <w:szCs w:val="22"/>
          <w:lang w:val="en-US" w:eastAsia="en-US"/>
        </w:rPr>
      </w:pPr>
      <w:r>
        <w:rPr>
          <w:rFonts w:ascii="Calibri" w:hAnsi="Calibri"/>
          <w:b/>
          <w:sz w:val="21"/>
          <w:szCs w:val="22"/>
          <w:lang w:val="en-US" w:eastAsia="en-US"/>
        </w:rPr>
        <w:t>(Q13</w:t>
      </w:r>
      <w:r w:rsidRPr="00595F19">
        <w:rPr>
          <w:rFonts w:ascii="Calibri" w:hAnsi="Calibri"/>
          <w:b/>
          <w:sz w:val="21"/>
          <w:szCs w:val="22"/>
          <w:lang w:val="en-US" w:eastAsia="en-US"/>
        </w:rPr>
        <w:t>) In paragraph 15, Dillard imagines going “out of your ever-loving mind and back to your careless senses.” What does she mean by “careless” in that sentence, and how is that reflected in the rest of the paragraph?</w:t>
      </w:r>
    </w:p>
    <w:p w14:paraId="40EEF62F" w14:textId="77777777" w:rsidR="00293F99" w:rsidRDefault="00293F99" w:rsidP="00293F99">
      <w:pPr>
        <w:pStyle w:val="CommentText"/>
        <w:rPr>
          <w:rFonts w:ascii="Calibri" w:hAnsi="Calibri"/>
          <w:sz w:val="21"/>
        </w:rPr>
      </w:pPr>
      <w:r w:rsidRPr="00595F19">
        <w:rPr>
          <w:rFonts w:ascii="Calibri" w:hAnsi="Calibri"/>
          <w:sz w:val="21"/>
        </w:rPr>
        <w:t>On a literal level, Dillard means that living by one</w:t>
      </w:r>
      <w:r>
        <w:rPr>
          <w:rFonts w:ascii="Calibri" w:hAnsi="Calibri"/>
          <w:sz w:val="21"/>
        </w:rPr>
        <w:t>’</w:t>
      </w:r>
      <w:r w:rsidRPr="00595F19">
        <w:rPr>
          <w:rFonts w:ascii="Calibri" w:hAnsi="Calibri"/>
          <w:sz w:val="21"/>
        </w:rPr>
        <w:t>s senses is to set aside human cares and concerns and merely live in the moment.  On a figurative level, she seems to imply that one can see more by caring less.  Advanced students would bring in evidence from before the quote, e.g.</w:t>
      </w:r>
      <w:r>
        <w:rPr>
          <w:rFonts w:ascii="Calibri" w:hAnsi="Calibri"/>
          <w:sz w:val="21"/>
          <w:lang w:val="en-US"/>
        </w:rPr>
        <w:t>,</w:t>
      </w:r>
      <w:r w:rsidRPr="00595F19">
        <w:rPr>
          <w:rFonts w:ascii="Calibri" w:hAnsi="Calibri"/>
          <w:sz w:val="21"/>
        </w:rPr>
        <w:t xml:space="preserve"> “I </w:t>
      </w:r>
      <w:r>
        <w:rPr>
          <w:rFonts w:ascii="Calibri" w:hAnsi="Calibri"/>
          <w:sz w:val="21"/>
        </w:rPr>
        <w:t>should have gone for the throat...</w:t>
      </w:r>
      <w:r w:rsidRPr="00595F19">
        <w:rPr>
          <w:rFonts w:ascii="Calibri" w:hAnsi="Calibri"/>
          <w:sz w:val="21"/>
        </w:rPr>
        <w:t>I should have lunged” and “mute and uncomprehending.”</w:t>
      </w:r>
    </w:p>
    <w:p w14:paraId="5E9E160B" w14:textId="77777777" w:rsidR="005014BB" w:rsidRPr="00595F19" w:rsidRDefault="005014BB" w:rsidP="00293F99">
      <w:pPr>
        <w:pStyle w:val="CommentText"/>
        <w:rPr>
          <w:rFonts w:ascii="Calibri" w:hAnsi="Calibri"/>
          <w:sz w:val="21"/>
        </w:rPr>
      </w:pPr>
    </w:p>
    <w:p w14:paraId="2A673880" w14:textId="77777777" w:rsidR="00293F99" w:rsidRPr="00595F19" w:rsidRDefault="00293F99" w:rsidP="00293F99">
      <w:pPr>
        <w:pStyle w:val="CommentText"/>
        <w:rPr>
          <w:rFonts w:ascii="Calibri" w:hAnsi="Calibri"/>
          <w:sz w:val="16"/>
        </w:rPr>
      </w:pPr>
    </w:p>
    <w:p w14:paraId="54EF4EA8" w14:textId="77777777" w:rsidR="00293F99" w:rsidRPr="00595F19" w:rsidRDefault="00293F99" w:rsidP="00293F99">
      <w:pPr>
        <w:pStyle w:val="CommentText"/>
        <w:rPr>
          <w:rFonts w:ascii="Calibri" w:hAnsi="Calibri"/>
          <w:b/>
          <w:sz w:val="21"/>
        </w:rPr>
      </w:pPr>
      <w:r>
        <w:rPr>
          <w:rFonts w:ascii="Calibri" w:hAnsi="Calibri"/>
          <w:b/>
          <w:sz w:val="21"/>
        </w:rPr>
        <w:lastRenderedPageBreak/>
        <w:t>(Q14</w:t>
      </w:r>
      <w:r w:rsidRPr="00595F19">
        <w:rPr>
          <w:rFonts w:ascii="Calibri" w:hAnsi="Calibri"/>
          <w:b/>
          <w:sz w:val="21"/>
        </w:rPr>
        <w:t>) Dillard urges her readers to “stalk your calling” by “plug[</w:t>
      </w:r>
      <w:proofErr w:type="spellStart"/>
      <w:r w:rsidRPr="00595F19">
        <w:rPr>
          <w:rFonts w:ascii="Calibri" w:hAnsi="Calibri"/>
          <w:b/>
          <w:sz w:val="21"/>
        </w:rPr>
        <w:t>ging</w:t>
      </w:r>
      <w:proofErr w:type="spellEnd"/>
      <w:r w:rsidRPr="00595F19">
        <w:rPr>
          <w:rFonts w:ascii="Calibri" w:hAnsi="Calibri"/>
          <w:b/>
          <w:sz w:val="21"/>
        </w:rPr>
        <w:t>] into” your purpose—yet she describes this process as “yielding, not fighting.” What message is she trying to convey with these words?</w:t>
      </w:r>
    </w:p>
    <w:p w14:paraId="7BA959CB" w14:textId="77777777" w:rsidR="00293F99" w:rsidRPr="00595F19" w:rsidRDefault="00293F99" w:rsidP="00293F99">
      <w:pPr>
        <w:pStyle w:val="CommentText"/>
        <w:rPr>
          <w:rFonts w:ascii="Calibri" w:hAnsi="Calibri"/>
          <w:sz w:val="21"/>
          <w:szCs w:val="22"/>
          <w:lang w:val="en-US" w:eastAsia="en-US"/>
        </w:rPr>
      </w:pPr>
      <w:r w:rsidRPr="00595F19">
        <w:rPr>
          <w:rFonts w:ascii="Calibri" w:hAnsi="Calibri"/>
          <w:sz w:val="21"/>
        </w:rPr>
        <w:t xml:space="preserve">By returning to the opening symbol of the weasel dangling from the eagle’s neck, Dillard illustrates the sort of tenacity she’s asking of her readers in pursuing their </w:t>
      </w:r>
      <w:r>
        <w:rPr>
          <w:rFonts w:ascii="Calibri" w:hAnsi="Calibri"/>
          <w:sz w:val="21"/>
        </w:rPr>
        <w:t xml:space="preserve">own </w:t>
      </w:r>
      <w:r w:rsidRPr="00595F19">
        <w:rPr>
          <w:rFonts w:ascii="Calibri" w:hAnsi="Calibri"/>
          <w:sz w:val="21"/>
        </w:rPr>
        <w:t>purpose.</w:t>
      </w:r>
    </w:p>
    <w:p w14:paraId="2AE6CDFD" w14:textId="77777777" w:rsidR="00293F99" w:rsidRPr="00595F19" w:rsidRDefault="00293F99" w:rsidP="00293F99">
      <w:pPr>
        <w:spacing w:after="0" w:line="240" w:lineRule="auto"/>
        <w:rPr>
          <w:sz w:val="16"/>
        </w:rPr>
      </w:pPr>
    </w:p>
    <w:p w14:paraId="78A5471C" w14:textId="501C4ADC" w:rsidR="00293F99" w:rsidRDefault="00293F99" w:rsidP="00293F99">
      <w:pPr>
        <w:pStyle w:val="MediumGrid21"/>
        <w:rPr>
          <w:b/>
          <w:sz w:val="21"/>
        </w:rPr>
      </w:pPr>
      <w:r w:rsidRPr="00595F19">
        <w:rPr>
          <w:b/>
          <w:sz w:val="21"/>
        </w:rPr>
        <w:t>Homework: Dillard revisits the opening image of a weasel dangling from the neck of an eagle in the final paragraph of her essay, but this</w:t>
      </w:r>
      <w:r>
        <w:rPr>
          <w:b/>
          <w:sz w:val="21"/>
        </w:rPr>
        <w:t xml:space="preserve"> time substituting the reader. </w:t>
      </w:r>
      <w:r w:rsidRPr="00595F19">
        <w:rPr>
          <w:b/>
          <w:sz w:val="21"/>
        </w:rPr>
        <w:t>In your journal</w:t>
      </w:r>
      <w:r>
        <w:rPr>
          <w:b/>
          <w:sz w:val="21"/>
        </w:rPr>
        <w:t>,</w:t>
      </w:r>
      <w:r w:rsidRPr="00595F19">
        <w:rPr>
          <w:b/>
          <w:sz w:val="21"/>
        </w:rPr>
        <w:t xml:space="preserve"> descr</w:t>
      </w:r>
      <w:r>
        <w:rPr>
          <w:b/>
          <w:sz w:val="21"/>
        </w:rPr>
        <w:t xml:space="preserve">ibe </w:t>
      </w:r>
      <w:r w:rsidRPr="00595F19">
        <w:rPr>
          <w:b/>
          <w:sz w:val="21"/>
        </w:rPr>
        <w:t xml:space="preserve">how </w:t>
      </w:r>
      <w:r>
        <w:rPr>
          <w:b/>
          <w:sz w:val="21"/>
        </w:rPr>
        <w:t>that image</w:t>
      </w:r>
      <w:r w:rsidRPr="00595F19">
        <w:rPr>
          <w:b/>
          <w:sz w:val="21"/>
        </w:rPr>
        <w:t xml:space="preserve"> contributes to your understanding of her overall message.</w:t>
      </w:r>
    </w:p>
    <w:p w14:paraId="750D4F82" w14:textId="77777777" w:rsidR="00563D68" w:rsidRDefault="00563D68" w:rsidP="00D94431">
      <w:pPr>
        <w:pStyle w:val="Heading1"/>
      </w:pPr>
      <w:r>
        <w:br w:type="page"/>
      </w:r>
    </w:p>
    <w:p w14:paraId="00D7128C" w14:textId="367AC80F" w:rsidR="008D3A3E" w:rsidRPr="00293F99" w:rsidRDefault="00E97214" w:rsidP="00E97214">
      <w:pPr>
        <w:pStyle w:val="Heading1"/>
        <w:spacing w:line="240" w:lineRule="auto"/>
        <w:rPr>
          <w:sz w:val="21"/>
        </w:rPr>
      </w:pPr>
      <w:bookmarkStart w:id="5" w:name="_Toc53143063"/>
      <w:r w:rsidRPr="006F497B">
        <w:rPr>
          <w:noProof/>
        </w:rPr>
        <w:lastRenderedPageBreak/>
        <w:t xml:space="preserve">Day Four: </w:t>
      </w:r>
      <w:r w:rsidRPr="00FB7324">
        <w:t>Craft and Composition</w:t>
      </w:r>
      <w:bookmarkEnd w:id="5"/>
      <w:r w:rsidR="008D3A3E" w:rsidRPr="00726219">
        <w:t xml:space="preserve">  </w:t>
      </w:r>
    </w:p>
    <w:p w14:paraId="60ABACA6" w14:textId="77777777" w:rsidR="00A335A8" w:rsidRDefault="008D3A3E" w:rsidP="00E97214">
      <w:pPr>
        <w:spacing w:after="0" w:line="240" w:lineRule="auto"/>
        <w:contextualSpacing/>
        <w:rPr>
          <w:b/>
        </w:rPr>
      </w:pPr>
      <w:r>
        <w:rPr>
          <w:b/>
        </w:rPr>
        <w:t>Summary of Activities</w:t>
      </w:r>
    </w:p>
    <w:p w14:paraId="562B8316" w14:textId="350B3FBC" w:rsidR="008D3A3E" w:rsidRPr="00B84FCA" w:rsidRDefault="008D3A3E" w:rsidP="00B84FCA">
      <w:pPr>
        <w:pStyle w:val="ListParagraph"/>
        <w:numPr>
          <w:ilvl w:val="0"/>
          <w:numId w:val="37"/>
        </w:numPr>
        <w:spacing w:after="0" w:line="240" w:lineRule="auto"/>
        <w:rPr>
          <w:b/>
        </w:rPr>
      </w:pPr>
      <w:r>
        <w:t>Teacher asks the class to discuss a set of text-dependent questions and to complete their final journal entry</w:t>
      </w:r>
      <w:r w:rsidR="00563D68">
        <w:t>.</w:t>
      </w:r>
    </w:p>
    <w:p w14:paraId="5B1E20E7" w14:textId="3492C7BD" w:rsidR="008D3A3E" w:rsidRDefault="008D3A3E" w:rsidP="00B84FCA">
      <w:pPr>
        <w:pStyle w:val="ColorfulList-Accent11"/>
        <w:numPr>
          <w:ilvl w:val="0"/>
          <w:numId w:val="37"/>
        </w:numPr>
        <w:spacing w:after="0" w:line="240" w:lineRule="auto"/>
      </w:pPr>
      <w:r>
        <w:t>Teacher leads a discussion on students’ journal entries</w:t>
      </w:r>
      <w:r w:rsidR="00563D68">
        <w:t>.</w:t>
      </w:r>
    </w:p>
    <w:p w14:paraId="6584B729" w14:textId="6F67AE3C" w:rsidR="00BE68C6" w:rsidRPr="00BE68C6" w:rsidRDefault="00BE68C6" w:rsidP="00BE68C6">
      <w:pPr>
        <w:pStyle w:val="NoSpacing1"/>
        <w:numPr>
          <w:ilvl w:val="0"/>
          <w:numId w:val="37"/>
        </w:numPr>
        <w:tabs>
          <w:tab w:val="left" w:pos="1440"/>
          <w:tab w:val="left" w:pos="1800"/>
        </w:tabs>
        <w:jc w:val="left"/>
        <w:rPr>
          <w:rFonts w:asciiTheme="minorHAnsi" w:hAnsiTheme="minorHAnsi"/>
          <w:sz w:val="22"/>
          <w:szCs w:val="22"/>
        </w:rPr>
      </w:pPr>
      <w:r>
        <w:rPr>
          <w:rFonts w:asciiTheme="minorHAnsi" w:hAnsiTheme="minorHAnsi"/>
          <w:sz w:val="22"/>
          <w:szCs w:val="22"/>
        </w:rPr>
        <w:t>Culminating writing assignment may be done in class or for homework.</w:t>
      </w:r>
    </w:p>
    <w:p w14:paraId="147C9ACA" w14:textId="77777777" w:rsidR="00293F99" w:rsidRDefault="00293F99" w:rsidP="00293F99">
      <w:pPr>
        <w:pStyle w:val="ColorfulList-Accent11"/>
        <w:spacing w:after="0" w:line="240" w:lineRule="auto"/>
        <w:ind w:left="0"/>
      </w:pPr>
    </w:p>
    <w:p w14:paraId="52BF3B80" w14:textId="2F2A5F84" w:rsidR="00293F99" w:rsidRPr="00293F99" w:rsidRDefault="000F4D86" w:rsidP="00293F99">
      <w:pPr>
        <w:pStyle w:val="ColorfulList-Accent110"/>
        <w:spacing w:after="0" w:line="240" w:lineRule="auto"/>
        <w:ind w:left="0"/>
        <w:rPr>
          <w:b/>
          <w:u w:val="single"/>
        </w:rPr>
      </w:pPr>
      <w:r>
        <w:rPr>
          <w:b/>
          <w:u w:val="single"/>
        </w:rPr>
        <w:t xml:space="preserve">Directions for Teachers/Guiding </w:t>
      </w:r>
      <w:r w:rsidR="00293F99" w:rsidRPr="00293F99">
        <w:rPr>
          <w:b/>
          <w:u w:val="single"/>
        </w:rPr>
        <w:t>Questions For Students</w:t>
      </w:r>
    </w:p>
    <w:p w14:paraId="5A147AD7" w14:textId="08AA4033" w:rsidR="00563D68" w:rsidRPr="0097526E" w:rsidRDefault="00563D68" w:rsidP="00563D68">
      <w:pPr>
        <w:pStyle w:val="ColorfulList-Accent110"/>
        <w:spacing w:after="0" w:line="240" w:lineRule="auto"/>
        <w:ind w:left="0"/>
        <w:rPr>
          <w:rFonts w:cs="Calibri"/>
          <w:b/>
        </w:rPr>
      </w:pPr>
      <w:r>
        <w:rPr>
          <w:rFonts w:cs="Calibri"/>
          <w:b/>
        </w:rPr>
        <w:t>1.</w:t>
      </w:r>
      <w:r w:rsidRPr="0097526E">
        <w:rPr>
          <w:rFonts w:cs="Calibri"/>
          <w:b/>
        </w:rPr>
        <w:t xml:space="preserve"> Ask the class to answer a small set of text-dependent guided questions and perform targeted tasks about the passage, with answers in the form of notes, annotations to the text, or more formal responses as appropriate. </w:t>
      </w:r>
    </w:p>
    <w:p w14:paraId="5EB974BA" w14:textId="7ED06079" w:rsidR="00563D68" w:rsidRDefault="00563D68" w:rsidP="00563D68">
      <w:pPr>
        <w:autoSpaceDE w:val="0"/>
        <w:autoSpaceDN w:val="0"/>
        <w:adjustRightInd w:val="0"/>
        <w:spacing w:after="0" w:line="240" w:lineRule="auto"/>
        <w:contextualSpacing/>
        <w:rPr>
          <w:rFonts w:cs="MinionPro-Regular"/>
        </w:rPr>
      </w:pPr>
      <w:r>
        <w:rPr>
          <w:rFonts w:cs="MinionPro-Regular"/>
        </w:rPr>
        <w:t>Use the same technique</w:t>
      </w:r>
      <w:r w:rsidR="0049612B">
        <w:rPr>
          <w:rFonts w:cs="MinionPro-Regular"/>
        </w:rPr>
        <w:t>s</w:t>
      </w:r>
      <w:r>
        <w:rPr>
          <w:rFonts w:cs="MinionPro-Regular"/>
        </w:rPr>
        <w:t xml:space="preserve"> explained above on previous days of the lesson set.</w:t>
      </w:r>
    </w:p>
    <w:p w14:paraId="5D585764" w14:textId="77777777" w:rsidR="00563D68" w:rsidRPr="00563D68" w:rsidRDefault="00563D68" w:rsidP="00563D68">
      <w:pPr>
        <w:autoSpaceDE w:val="0"/>
        <w:autoSpaceDN w:val="0"/>
        <w:adjustRightInd w:val="0"/>
        <w:spacing w:after="0" w:line="240" w:lineRule="auto"/>
        <w:contextualSpacing/>
        <w:rPr>
          <w:rFonts w:cs="MinionPro-Regular"/>
        </w:rPr>
      </w:pPr>
    </w:p>
    <w:p w14:paraId="06A447C8" w14:textId="0BBFEF9F" w:rsidR="00293F99" w:rsidRDefault="00563D68" w:rsidP="00563D68">
      <w:pPr>
        <w:spacing w:after="0" w:line="240" w:lineRule="auto"/>
        <w:contextualSpacing/>
        <w:rPr>
          <w:rFonts w:cs="Calibri"/>
        </w:rPr>
      </w:pPr>
      <w:r>
        <w:rPr>
          <w:b/>
        </w:rPr>
        <w:t xml:space="preserve"> </w:t>
      </w:r>
      <w:r w:rsidR="00293F99">
        <w:rPr>
          <w:b/>
        </w:rPr>
        <w:t>(Q15)</w:t>
      </w:r>
      <w:r w:rsidR="00293F99" w:rsidRPr="0097526E">
        <w:rPr>
          <w:rFonts w:cs="Calibri"/>
        </w:rPr>
        <w:t xml:space="preserve"> </w:t>
      </w:r>
      <w:r w:rsidR="00293F99" w:rsidRPr="008867FC">
        <w:rPr>
          <w:rFonts w:cs="Calibri"/>
          <w:b/>
        </w:rPr>
        <w:t>At what points in the text does Dillard use similes and metaphors to describe the weasel? Why does she choose figurative language to do this?</w:t>
      </w:r>
      <w:r w:rsidR="00293F99">
        <w:rPr>
          <w:rFonts w:cs="Calibri"/>
        </w:rPr>
        <w:t xml:space="preserve"> </w:t>
      </w:r>
    </w:p>
    <w:p w14:paraId="3183C423" w14:textId="77777777" w:rsidR="00A50EA9" w:rsidRDefault="00293F99" w:rsidP="00293F99">
      <w:pPr>
        <w:pStyle w:val="MediumGrid21"/>
        <w:numPr>
          <w:ilvl w:val="0"/>
          <w:numId w:val="12"/>
        </w:numPr>
      </w:pPr>
      <w:r w:rsidRPr="00762B3E">
        <w:t>“like a stubborn label“</w:t>
      </w:r>
      <w:r>
        <w:t xml:space="preserve">   </w:t>
      </w:r>
    </w:p>
    <w:p w14:paraId="04E94FB3" w14:textId="77777777" w:rsidR="00A50EA9" w:rsidRDefault="00293F99" w:rsidP="00293F99">
      <w:pPr>
        <w:pStyle w:val="MediumGrid21"/>
        <w:numPr>
          <w:ilvl w:val="0"/>
          <w:numId w:val="12"/>
        </w:numPr>
      </w:pPr>
      <w:r>
        <w:t xml:space="preserve">“a fur pendant”     </w:t>
      </w:r>
    </w:p>
    <w:p w14:paraId="64012317" w14:textId="77777777" w:rsidR="00A50EA9" w:rsidRDefault="00293F99" w:rsidP="00293F99">
      <w:pPr>
        <w:pStyle w:val="MediumGrid21"/>
        <w:numPr>
          <w:ilvl w:val="0"/>
          <w:numId w:val="12"/>
        </w:numPr>
      </w:pPr>
      <w:r>
        <w:t xml:space="preserve">“thin as a curve”     </w:t>
      </w:r>
    </w:p>
    <w:p w14:paraId="6762739C" w14:textId="1AAC1D7F" w:rsidR="00293F99" w:rsidRPr="00762B3E" w:rsidRDefault="00293F99" w:rsidP="00293F99">
      <w:pPr>
        <w:pStyle w:val="MediumGrid21"/>
        <w:numPr>
          <w:ilvl w:val="0"/>
          <w:numId w:val="12"/>
        </w:numPr>
      </w:pPr>
      <w:r>
        <w:t>“a muscled ribbon”</w:t>
      </w:r>
    </w:p>
    <w:p w14:paraId="57F45971" w14:textId="77777777" w:rsidR="00A50EA9" w:rsidRDefault="00293F99" w:rsidP="00293F99">
      <w:pPr>
        <w:pStyle w:val="MediumGrid21"/>
        <w:numPr>
          <w:ilvl w:val="0"/>
          <w:numId w:val="12"/>
        </w:numPr>
      </w:pPr>
      <w:r>
        <w:t xml:space="preserve">“brown as fruitwood”    </w:t>
      </w:r>
    </w:p>
    <w:p w14:paraId="46FA0B1A" w14:textId="541828C1" w:rsidR="00293F99" w:rsidRPr="00762B3E" w:rsidRDefault="00293F99" w:rsidP="00293F99">
      <w:pPr>
        <w:pStyle w:val="MediumGrid21"/>
        <w:numPr>
          <w:ilvl w:val="0"/>
          <w:numId w:val="12"/>
        </w:numPr>
      </w:pPr>
      <w:r>
        <w:t>“his face...small and pointed as a lizard’s”</w:t>
      </w:r>
    </w:p>
    <w:p w14:paraId="0188BFB6" w14:textId="77777777" w:rsidR="00293F99" w:rsidRPr="008867FC" w:rsidRDefault="00293F99" w:rsidP="00293F99">
      <w:pPr>
        <w:pStyle w:val="ColorfulList-Accent110"/>
        <w:numPr>
          <w:ilvl w:val="0"/>
          <w:numId w:val="11"/>
        </w:numPr>
        <w:spacing w:after="0" w:line="240" w:lineRule="auto"/>
        <w:rPr>
          <w:b/>
        </w:rPr>
      </w:pPr>
      <w:r w:rsidRPr="00762B3E">
        <w:t>“he would have made a good arrowhead”</w:t>
      </w:r>
    </w:p>
    <w:p w14:paraId="762F65BB" w14:textId="77777777" w:rsidR="00293F99" w:rsidRDefault="00293F99" w:rsidP="00293F99">
      <w:pPr>
        <w:spacing w:after="0" w:line="240" w:lineRule="auto"/>
      </w:pPr>
      <w:r>
        <w:t xml:space="preserve">Dillard’s </w:t>
      </w:r>
      <w:r w:rsidRPr="00762B3E">
        <w:t>point in describing the weasel through metaphors is two</w:t>
      </w:r>
      <w:r>
        <w:t>-</w:t>
      </w:r>
      <w:r w:rsidRPr="00762B3E">
        <w:t>fold; first, she cannot see what it is like to be a weasel</w:t>
      </w:r>
      <w:r>
        <w:t>,</w:t>
      </w:r>
      <w:r w:rsidRPr="00762B3E">
        <w:t xml:space="preserve"> as there is no conscious mind there comparable to a humans; second, she wants to describe the weasel vividly in order to make her ultimate comparison of what it would be like to be a person living like a weasel.</w:t>
      </w:r>
    </w:p>
    <w:p w14:paraId="135EB51E" w14:textId="77777777" w:rsidR="00293F99" w:rsidRDefault="00293F99" w:rsidP="00293F99">
      <w:pPr>
        <w:spacing w:after="0" w:line="240" w:lineRule="auto"/>
      </w:pPr>
    </w:p>
    <w:p w14:paraId="3356FA6B" w14:textId="77777777" w:rsidR="00293F99" w:rsidRDefault="00293F99" w:rsidP="00293F99">
      <w:pPr>
        <w:spacing w:after="0" w:line="240" w:lineRule="auto"/>
        <w:rPr>
          <w:b/>
        </w:rPr>
      </w:pPr>
      <w:r>
        <w:rPr>
          <w:b/>
        </w:rPr>
        <w:t>(Q16) Dillard describes things in antithetical terms, such as “a remarkable piece of shallowness.” How do phrases like this help advance her observations regarding what it is like to live like a weasel?</w:t>
      </w:r>
    </w:p>
    <w:p w14:paraId="3DE052C0" w14:textId="77777777" w:rsidR="00A50EA9" w:rsidRDefault="00293F99" w:rsidP="00293F99">
      <w:pPr>
        <w:pStyle w:val="CommentText"/>
        <w:numPr>
          <w:ilvl w:val="0"/>
          <w:numId w:val="11"/>
        </w:numPr>
        <w:rPr>
          <w:rFonts w:ascii="Calibri" w:hAnsi="Calibri"/>
          <w:sz w:val="22"/>
          <w:szCs w:val="22"/>
          <w:lang w:val="en-US" w:eastAsia="en-US"/>
        </w:rPr>
      </w:pPr>
      <w:r w:rsidRPr="00CA393C">
        <w:rPr>
          <w:rFonts w:ascii="Calibri" w:hAnsi="Calibri"/>
          <w:sz w:val="22"/>
          <w:szCs w:val="22"/>
          <w:lang w:val="en-US" w:eastAsia="en-US"/>
        </w:rPr>
        <w:t xml:space="preserve">“two lovers, or deadly enemies” </w:t>
      </w:r>
      <w:r>
        <w:rPr>
          <w:rFonts w:ascii="Calibri" w:hAnsi="Calibri"/>
          <w:sz w:val="22"/>
          <w:szCs w:val="22"/>
          <w:lang w:val="en-US" w:eastAsia="en-US"/>
        </w:rPr>
        <w:t xml:space="preserve">                         </w:t>
      </w:r>
    </w:p>
    <w:p w14:paraId="2AD1AF64" w14:textId="61D35309" w:rsidR="00293F99" w:rsidRPr="00CA393C" w:rsidRDefault="00293F99" w:rsidP="00293F99">
      <w:pPr>
        <w:pStyle w:val="CommentText"/>
        <w:numPr>
          <w:ilvl w:val="0"/>
          <w:numId w:val="11"/>
        </w:numPr>
        <w:rPr>
          <w:rFonts w:ascii="Calibri" w:hAnsi="Calibri"/>
          <w:sz w:val="22"/>
          <w:szCs w:val="22"/>
          <w:lang w:val="en-US" w:eastAsia="en-US"/>
        </w:rPr>
      </w:pPr>
      <w:r>
        <w:rPr>
          <w:rFonts w:ascii="Calibri" w:hAnsi="Calibri"/>
          <w:sz w:val="22"/>
          <w:szCs w:val="22"/>
          <w:lang w:val="en-US" w:eastAsia="en-US"/>
        </w:rPr>
        <w:t xml:space="preserve">“very calmly go wild”   </w:t>
      </w:r>
    </w:p>
    <w:p w14:paraId="494264F9" w14:textId="77777777" w:rsidR="00293F99" w:rsidRDefault="00293F99" w:rsidP="00293F99">
      <w:pPr>
        <w:numPr>
          <w:ilvl w:val="0"/>
          <w:numId w:val="11"/>
        </w:numPr>
        <w:spacing w:after="0" w:line="240" w:lineRule="auto"/>
      </w:pPr>
      <w:r w:rsidRPr="00CA393C">
        <w:t>“the perfect freedom of single necessity”</w:t>
      </w:r>
    </w:p>
    <w:p w14:paraId="13286F8A" w14:textId="77777777" w:rsidR="00293F99" w:rsidRDefault="00293F99" w:rsidP="00293F99">
      <w:pPr>
        <w:spacing w:after="0" w:line="240" w:lineRule="auto"/>
      </w:pPr>
      <w:r w:rsidRPr="00762B3E">
        <w:t>Examining how Dillard writes also serves the function of exploring the central paradox of the essay—choosing a life of necessity, or in Dillard’s particular case, reflectively writing about being inspired by the unreflective life of a weasel living by its instincts.</w:t>
      </w:r>
    </w:p>
    <w:p w14:paraId="114BB4C3" w14:textId="77777777" w:rsidR="00293F99" w:rsidRDefault="00293F99" w:rsidP="00293F99">
      <w:pPr>
        <w:spacing w:after="0" w:line="240" w:lineRule="auto"/>
      </w:pPr>
    </w:p>
    <w:p w14:paraId="20625616" w14:textId="77777777" w:rsidR="00293F99" w:rsidRDefault="00293F99" w:rsidP="00293F99">
      <w:pPr>
        <w:spacing w:after="0" w:line="240" w:lineRule="auto"/>
        <w:rPr>
          <w:b/>
        </w:rPr>
      </w:pPr>
      <w:r>
        <w:rPr>
          <w:b/>
        </w:rPr>
        <w:t>(Q17) Dillard also employs reflexive structures such as, “I startled a weasel who startled me.” Identify an additional instance of this structure. What is the purpose of these sentences?</w:t>
      </w:r>
    </w:p>
    <w:p w14:paraId="778D5B23" w14:textId="77777777" w:rsidR="00293F99" w:rsidRDefault="00293F99" w:rsidP="00293F99">
      <w:pPr>
        <w:pStyle w:val="ColorfulList-Accent110"/>
        <w:numPr>
          <w:ilvl w:val="0"/>
          <w:numId w:val="11"/>
        </w:numPr>
        <w:spacing w:after="0" w:line="240" w:lineRule="auto"/>
      </w:pPr>
      <w:r>
        <w:t>“I was looking down at a weasel, who was looking up at me” (paragraph 7)</w:t>
      </w:r>
    </w:p>
    <w:p w14:paraId="04EE430E" w14:textId="77777777" w:rsidR="00293F99" w:rsidRDefault="00293F99" w:rsidP="00293F99">
      <w:pPr>
        <w:pStyle w:val="MediumGrid21"/>
      </w:pPr>
      <w:r>
        <w:t>These instances are a great way of introducing reflexive self-consciousness into the discussion. This is an advanced concept, so if students struggle, you may have to help them with a basic understanding: Seeing the weasel helps Dillard become more aware of her own presence and helps her to “see” herself in a new, and more transparent manner. It returns her to her own sense of self and provides a space for reflection—</w:t>
      </w:r>
      <w:proofErr w:type="gramStart"/>
      <w:r>
        <w:t>it</w:t>
      </w:r>
      <w:proofErr w:type="gramEnd"/>
      <w:r>
        <w:t xml:space="preserve">  “startles” her very self.</w:t>
      </w:r>
    </w:p>
    <w:p w14:paraId="438F34F2" w14:textId="77777777" w:rsidR="00293F99" w:rsidRDefault="00293F99" w:rsidP="00293F99">
      <w:pPr>
        <w:pStyle w:val="MediumGrid21"/>
      </w:pPr>
    </w:p>
    <w:p w14:paraId="67EEFEFB" w14:textId="77777777" w:rsidR="00293F99" w:rsidRDefault="00293F99" w:rsidP="00293F99">
      <w:pPr>
        <w:spacing w:after="0" w:line="240" w:lineRule="auto"/>
        <w:contextualSpacing/>
        <w:rPr>
          <w:b/>
        </w:rPr>
      </w:pPr>
      <w:r>
        <w:rPr>
          <w:b/>
        </w:rPr>
        <w:t>(Q18) Paragraphs 12 and 13 contain several questions instead of statements. What is the effect of using questions rather than declarations at this point in the essay?</w:t>
      </w:r>
    </w:p>
    <w:p w14:paraId="56B8BF92" w14:textId="77777777" w:rsidR="00293F99" w:rsidRDefault="00293F99" w:rsidP="00293F99">
      <w:pPr>
        <w:spacing w:after="0" w:line="240" w:lineRule="auto"/>
        <w:contextualSpacing/>
      </w:pPr>
      <w:r>
        <w:t xml:space="preserve">Students should recognize that the questions are a way to trail off or to make things seem inconclusive. In this way, Dillard is pushing readers to consider these questions on their own—to ponder them and to come to some of their own conclusions—much like she wants her readers to do with their own lives. </w:t>
      </w:r>
    </w:p>
    <w:p w14:paraId="089A1C75" w14:textId="77777777" w:rsidR="00293F99" w:rsidRDefault="00293F99" w:rsidP="00293F99">
      <w:pPr>
        <w:spacing w:after="0" w:line="240" w:lineRule="auto"/>
        <w:contextualSpacing/>
      </w:pPr>
    </w:p>
    <w:p w14:paraId="1B4274DF" w14:textId="77777777" w:rsidR="00293F99" w:rsidRDefault="00293F99" w:rsidP="00293F99">
      <w:pPr>
        <w:spacing w:after="0" w:line="240" w:lineRule="auto"/>
        <w:contextualSpacing/>
        <w:rPr>
          <w:b/>
        </w:rPr>
      </w:pPr>
      <w:r>
        <w:rPr>
          <w:b/>
        </w:rPr>
        <w:t>(Q19) Dillard provides a plot summary early and efficiently in paragraph 3 (“I have been reading about...”) and returns to the visions of the weasel in paragraph 7. These two paragraphs help to effectively bracket the description of Hollins Pond with mention of looking at the weasel. Why does she give readers this “bare bones” summation and why does she do so at this point in the text? In other words, what is the effect of bracketing the discussion of Hollins Pond with mention of the weasel?</w:t>
      </w:r>
    </w:p>
    <w:p w14:paraId="5F8A439C" w14:textId="77777777" w:rsidR="00293F99" w:rsidRDefault="00293F99" w:rsidP="00293F99">
      <w:pPr>
        <w:spacing w:after="0" w:line="240" w:lineRule="auto"/>
        <w:contextualSpacing/>
        <w:rPr>
          <w:b/>
        </w:rPr>
      </w:pPr>
    </w:p>
    <w:p w14:paraId="5650A524" w14:textId="0FDED388" w:rsidR="00293F99" w:rsidRDefault="00293F99" w:rsidP="00293F99">
      <w:pPr>
        <w:spacing w:after="0" w:line="240" w:lineRule="auto"/>
        <w:contextualSpacing/>
        <w:rPr>
          <w:b/>
        </w:rPr>
      </w:pPr>
      <w:r>
        <w:rPr>
          <w:b/>
        </w:rPr>
        <w:t>In-class journal entry</w:t>
      </w:r>
      <w:r w:rsidR="00563D68">
        <w:rPr>
          <w:b/>
        </w:rPr>
        <w:t xml:space="preserve">: </w:t>
      </w:r>
      <w:r>
        <w:rPr>
          <w:b/>
        </w:rPr>
        <w:t>Choose one sentence from the essay and explore how the author develops her ideas regarding the topic both via the content of her essay and its composition. If students struggle with locating a sentence, here are some examples:</w:t>
      </w:r>
    </w:p>
    <w:p w14:paraId="6EDC3E60" w14:textId="77777777" w:rsidR="00293F99" w:rsidRDefault="00293F99" w:rsidP="00293F99">
      <w:pPr>
        <w:pStyle w:val="ColorfulList-Accent110"/>
        <w:numPr>
          <w:ilvl w:val="0"/>
          <w:numId w:val="13"/>
        </w:numPr>
        <w:spacing w:after="0" w:line="240" w:lineRule="auto"/>
      </w:pPr>
      <w:r w:rsidRPr="00762B3E">
        <w:t>“The weasel lives in necessity and we live in choice, hating necessity and dying at the last ignobly in its talons”</w:t>
      </w:r>
    </w:p>
    <w:p w14:paraId="7C671EE7" w14:textId="7265B283" w:rsidR="00CF09F0" w:rsidRDefault="00293F99" w:rsidP="00293F99">
      <w:pPr>
        <w:pStyle w:val="ColorfulList-Accent110"/>
        <w:numPr>
          <w:ilvl w:val="0"/>
          <w:numId w:val="13"/>
        </w:numPr>
        <w:spacing w:after="0" w:line="240" w:lineRule="auto"/>
      </w:pPr>
      <w:r w:rsidRPr="00762B3E">
        <w:t>“I remember muteness as a prolonged and giddy fast, where every moment is a feat of utterance received”</w:t>
      </w:r>
    </w:p>
    <w:p w14:paraId="6A81805B" w14:textId="77777777" w:rsidR="00293F99" w:rsidRPr="00351DBB" w:rsidRDefault="00293F99" w:rsidP="00654EE0">
      <w:pPr>
        <w:pStyle w:val="ColorfulList-Accent110"/>
        <w:numPr>
          <w:ilvl w:val="0"/>
          <w:numId w:val="13"/>
        </w:numPr>
        <w:spacing w:after="0" w:line="240" w:lineRule="auto"/>
        <w:rPr>
          <w:sz w:val="21"/>
        </w:rPr>
      </w:pPr>
      <w:r w:rsidRPr="00762B3E">
        <w:t xml:space="preserve">“If you and I looked at each other that way, our skulls would split and drop to our shoulders. But we </w:t>
      </w:r>
      <w:proofErr w:type="gramStart"/>
      <w:r w:rsidRPr="00762B3E">
        <w:t>don't</w:t>
      </w:r>
      <w:proofErr w:type="gramEnd"/>
      <w:r w:rsidRPr="00762B3E">
        <w:t xml:space="preserve">. We keep </w:t>
      </w:r>
      <w:r>
        <w:t>our skulls. So.”</w:t>
      </w:r>
    </w:p>
    <w:p w14:paraId="473F6929" w14:textId="77777777" w:rsidR="00351DBB" w:rsidRDefault="00351DBB" w:rsidP="00351DBB">
      <w:pPr>
        <w:pStyle w:val="ColorfulList-Accent110"/>
        <w:spacing w:after="0" w:line="240" w:lineRule="auto"/>
      </w:pPr>
    </w:p>
    <w:p w14:paraId="11AEAA28" w14:textId="77777777" w:rsidR="00351DBB" w:rsidRPr="00351DBB" w:rsidRDefault="00351DBB" w:rsidP="00351DBB">
      <w:pPr>
        <w:pStyle w:val="ColorfulList-Accent11"/>
        <w:spacing w:after="0" w:line="240" w:lineRule="auto"/>
        <w:ind w:left="0"/>
      </w:pPr>
      <w:r w:rsidRPr="00351DBB">
        <w:rPr>
          <w:b/>
        </w:rPr>
        <w:t>2. Teacher leads a discussion on students’ journal entries.</w:t>
      </w:r>
    </w:p>
    <w:p w14:paraId="15919F08" w14:textId="4DC2523D" w:rsidR="00351DBB" w:rsidRDefault="0049612B" w:rsidP="0049612B">
      <w:pPr>
        <w:pStyle w:val="ColorfulList-Accent110"/>
        <w:spacing w:after="0" w:line="240" w:lineRule="auto"/>
        <w:ind w:left="0"/>
        <w:rPr>
          <w:sz w:val="21"/>
        </w:rPr>
      </w:pPr>
      <w:r>
        <w:rPr>
          <w:sz w:val="21"/>
        </w:rPr>
        <w:t xml:space="preserve">With student journals providing a foundation, lead the students through a discussion of their </w:t>
      </w:r>
      <w:r w:rsidR="00192BA9">
        <w:rPr>
          <w:sz w:val="21"/>
        </w:rPr>
        <w:t>answers to the prompt</w:t>
      </w:r>
      <w:r>
        <w:rPr>
          <w:sz w:val="21"/>
        </w:rPr>
        <w:t>, drawing their attention to textual evidence which supports key insights.</w:t>
      </w:r>
    </w:p>
    <w:p w14:paraId="1FEE4C0E" w14:textId="77777777" w:rsidR="00AB635E" w:rsidRDefault="00AB635E" w:rsidP="0049612B">
      <w:pPr>
        <w:pStyle w:val="ColorfulList-Accent110"/>
        <w:spacing w:after="0" w:line="240" w:lineRule="auto"/>
        <w:ind w:left="0"/>
        <w:rPr>
          <w:sz w:val="21"/>
        </w:rPr>
      </w:pPr>
    </w:p>
    <w:p w14:paraId="448A6B78" w14:textId="5C2D3D4C" w:rsidR="00BE68C6" w:rsidRPr="00BE68C6" w:rsidRDefault="00BE68C6" w:rsidP="00BE68C6">
      <w:pPr>
        <w:pStyle w:val="ColorfulList-Accent110"/>
        <w:spacing w:after="0" w:line="240" w:lineRule="auto"/>
        <w:ind w:left="0"/>
        <w:rPr>
          <w:b/>
        </w:rPr>
      </w:pPr>
      <w:r w:rsidRPr="00BE68C6">
        <w:rPr>
          <w:b/>
        </w:rPr>
        <w:t xml:space="preserve">3. </w:t>
      </w:r>
      <w:r>
        <w:rPr>
          <w:b/>
        </w:rPr>
        <w:t>Explain the c</w:t>
      </w:r>
      <w:r w:rsidRPr="00BE68C6">
        <w:rPr>
          <w:b/>
        </w:rPr>
        <w:t>ulminating writing assignment</w:t>
      </w:r>
      <w:r>
        <w:rPr>
          <w:b/>
        </w:rPr>
        <w:t xml:space="preserve"> (may be assigned as homework or in-class)</w:t>
      </w:r>
      <w:r w:rsidRPr="00BE68C6">
        <w:rPr>
          <w:b/>
        </w:rPr>
        <w:t>.</w:t>
      </w:r>
    </w:p>
    <w:p w14:paraId="07B6428D" w14:textId="19E8CA8B" w:rsidR="00BE68C6" w:rsidRPr="00BE68C6" w:rsidRDefault="00BE68C6" w:rsidP="00BE68C6">
      <w:pPr>
        <w:pStyle w:val="ColorfulList-Accent110"/>
        <w:tabs>
          <w:tab w:val="left" w:pos="4680"/>
        </w:tabs>
        <w:spacing w:after="0" w:line="240" w:lineRule="auto"/>
        <w:ind w:left="0"/>
        <w:rPr>
          <w:b/>
          <w:sz w:val="21"/>
        </w:rPr>
      </w:pPr>
      <w:r>
        <w:rPr>
          <w:sz w:val="21"/>
        </w:rPr>
        <w:t xml:space="preserve">Having engaged in a thorough close reading of the text, students now have the understanding and knowledge they need </w:t>
      </w:r>
      <w:r w:rsidRPr="00BE68C6">
        <w:rPr>
          <w:sz w:val="21"/>
        </w:rPr>
        <w:t xml:space="preserve">to </w:t>
      </w:r>
      <w:r w:rsidRPr="00BE68C6">
        <w:rPr>
          <w:iCs/>
        </w:rPr>
        <w:t>write an informative essay using evidence from the text.</w:t>
      </w:r>
    </w:p>
    <w:p w14:paraId="13E8833D" w14:textId="77777777" w:rsidR="00AB635E" w:rsidRPr="0049612B" w:rsidRDefault="00AB635E" w:rsidP="0049612B">
      <w:pPr>
        <w:pStyle w:val="ColorfulList-Accent110"/>
        <w:spacing w:after="0" w:line="240" w:lineRule="auto"/>
        <w:ind w:left="0"/>
        <w:rPr>
          <w:sz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40"/>
      </w:tblGrid>
      <w:tr w:rsidR="00563D68" w:rsidRPr="00670799" w14:paraId="00A3602B" w14:textId="77777777" w:rsidTr="00F2144E">
        <w:trPr>
          <w:trHeight w:val="371"/>
          <w:tblHeader/>
        </w:trPr>
        <w:tc>
          <w:tcPr>
            <w:tcW w:w="10140" w:type="dxa"/>
            <w:tcBorders>
              <w:left w:val="nil"/>
              <w:right w:val="nil"/>
            </w:tcBorders>
            <w:shd w:val="pct25" w:color="auto" w:fill="auto"/>
            <w:vAlign w:val="center"/>
          </w:tcPr>
          <w:p w14:paraId="07EF4128" w14:textId="6AD59CD3" w:rsidR="00563D68" w:rsidRPr="00670799" w:rsidRDefault="00192BA9" w:rsidP="00E456CF">
            <w:pPr>
              <w:spacing w:after="0"/>
              <w:jc w:val="center"/>
              <w:rPr>
                <w:b/>
                <w:sz w:val="24"/>
                <w:szCs w:val="24"/>
              </w:rPr>
            </w:pPr>
            <w:r>
              <w:br w:type="page"/>
            </w:r>
            <w:r w:rsidR="00563D68" w:rsidRPr="00670799">
              <w:rPr>
                <w:b/>
                <w:sz w:val="24"/>
                <w:szCs w:val="24"/>
              </w:rPr>
              <w:t xml:space="preserve">Writing </w:t>
            </w:r>
            <w:r w:rsidR="00E456CF">
              <w:rPr>
                <w:b/>
                <w:sz w:val="24"/>
                <w:szCs w:val="24"/>
              </w:rPr>
              <w:t>Assessment</w:t>
            </w:r>
            <w:r w:rsidR="00563D68" w:rsidRPr="00670799">
              <w:rPr>
                <w:b/>
                <w:sz w:val="24"/>
                <w:szCs w:val="24"/>
              </w:rPr>
              <w:t xml:space="preserve"> Guidance for Teachers and Students</w:t>
            </w:r>
          </w:p>
        </w:tc>
      </w:tr>
      <w:tr w:rsidR="00563D68" w:rsidRPr="00670799" w14:paraId="3E2F8930" w14:textId="77777777" w:rsidTr="00F2144E">
        <w:trPr>
          <w:cantSplit/>
          <w:trHeight w:val="4459"/>
        </w:trPr>
        <w:tc>
          <w:tcPr>
            <w:tcW w:w="10140" w:type="dxa"/>
          </w:tcPr>
          <w:p w14:paraId="16AD13C9" w14:textId="77777777" w:rsidR="00563D68" w:rsidRDefault="00563D68" w:rsidP="004E2EE1">
            <w:pPr>
              <w:rPr>
                <w:b/>
              </w:rPr>
            </w:pPr>
          </w:p>
          <w:p w14:paraId="08DCC869" w14:textId="77777777" w:rsidR="00563D68" w:rsidRDefault="00563D68" w:rsidP="004E2EE1">
            <w:pPr>
              <w:rPr>
                <w:b/>
              </w:rPr>
            </w:pPr>
            <w:r>
              <w:rPr>
                <w:b/>
              </w:rPr>
              <w:t xml:space="preserve">Students should write an adequately planned and well-constructed informative essay regarding the meaning of the essay’s title - “Living Like Weasels.” Why has the author chosen this title? Why is it significant? Students should include at least three pieces of evidence from the text to support their thoughts. </w:t>
            </w:r>
          </w:p>
          <w:p w14:paraId="19012094" w14:textId="77777777" w:rsidR="00563D68" w:rsidRDefault="00563D68" w:rsidP="004E2EE1">
            <w:r>
              <w:t xml:space="preserve">Strong essays should explore the desire for humans to live (like weasels) by instinct and necessity. Students may also choose to describe the choice humans have to “latch on” to the life they choose and how Dillard </w:t>
            </w:r>
            <w:proofErr w:type="gramStart"/>
            <w:r>
              <w:t>symbolically represents</w:t>
            </w:r>
            <w:proofErr w:type="gramEnd"/>
            <w:r>
              <w:t xml:space="preserve"> that choice. Whatever avenue students choose, they must cite three pieces of textual evidence and clearly explain the connection between their evidence and their ideas on the essay’s title. </w:t>
            </w:r>
          </w:p>
          <w:p w14:paraId="5B4B80FA" w14:textId="77777777" w:rsidR="00563D68" w:rsidRDefault="00563D68" w:rsidP="004E2EE1">
            <w:r>
              <w:t>If teachers assign this essay for homework, they could have a writing workshop the following day, where students provide feedback to their classmates regarding their essay. Following this, students may be given the opportunity to revisit their essay for homework.</w:t>
            </w:r>
          </w:p>
          <w:p w14:paraId="63D359F9" w14:textId="55E94E4E" w:rsidR="00563D68" w:rsidRPr="002B1868" w:rsidRDefault="00563D68" w:rsidP="004E2EE1">
            <w:r>
              <w:t xml:space="preserve">Teachers could also assign the prompt as an in-class essay, but also use the following day for peer-to-peer </w:t>
            </w:r>
            <w:r w:rsidR="002B1868">
              <w:t xml:space="preserve">feedback. </w:t>
            </w:r>
          </w:p>
        </w:tc>
      </w:tr>
    </w:tbl>
    <w:p w14:paraId="2DE1203A" w14:textId="77777777" w:rsidR="008D3A3E" w:rsidRDefault="008D3A3E" w:rsidP="008D3A3E">
      <w:pPr>
        <w:spacing w:after="0" w:line="240" w:lineRule="auto"/>
      </w:pPr>
    </w:p>
    <w:p w14:paraId="49421F94" w14:textId="77777777" w:rsidR="00E97214" w:rsidRPr="00E97214" w:rsidRDefault="00E97214" w:rsidP="004F3280">
      <w:pPr>
        <w:pStyle w:val="Heading1"/>
      </w:pPr>
      <w:bookmarkStart w:id="6" w:name="_Toc53143064"/>
      <w:r w:rsidRPr="00E97214">
        <w:rPr>
          <w:noProof/>
        </w:rPr>
        <w:lastRenderedPageBreak/>
        <w:t>Day Five: Mini-Assessment</w:t>
      </w:r>
      <w:bookmarkEnd w:id="6"/>
      <w:r w:rsidRPr="00E97214">
        <w:t xml:space="preserve"> </w:t>
      </w:r>
    </w:p>
    <w:p w14:paraId="69DFA17D" w14:textId="08C25014" w:rsidR="00A335A8" w:rsidRPr="00A335A8" w:rsidRDefault="00A335A8" w:rsidP="00A335A8">
      <w:pPr>
        <w:spacing w:after="0" w:line="240" w:lineRule="auto"/>
        <w:contextualSpacing/>
        <w:rPr>
          <w:b/>
        </w:rPr>
      </w:pPr>
      <w:r w:rsidRPr="00A335A8">
        <w:rPr>
          <w:b/>
        </w:rPr>
        <w:t xml:space="preserve">Summary of Activities </w:t>
      </w:r>
    </w:p>
    <w:p w14:paraId="43432A4D" w14:textId="77777777" w:rsidR="00A335A8" w:rsidRDefault="00A335A8" w:rsidP="00B84FCA">
      <w:pPr>
        <w:pStyle w:val="ListParagraph"/>
        <w:numPr>
          <w:ilvl w:val="0"/>
          <w:numId w:val="38"/>
        </w:numPr>
        <w:spacing w:after="0" w:line="240" w:lineRule="auto"/>
      </w:pPr>
      <w:r>
        <w:t xml:space="preserve">Teacher provides students with a flexible amount of time to take the assessment to allow for close reading of the text. For planning purposes, it is estimated that it will take students less than a class period to complete the assessment, but please allow additional time as needed to ensure time for close reading. </w:t>
      </w:r>
    </w:p>
    <w:p w14:paraId="02BAA96A" w14:textId="77777777" w:rsidR="00A335A8" w:rsidRDefault="00A335A8" w:rsidP="00B84FCA">
      <w:pPr>
        <w:pStyle w:val="ListParagraph"/>
        <w:numPr>
          <w:ilvl w:val="0"/>
          <w:numId w:val="38"/>
        </w:numPr>
        <w:spacing w:after="0" w:line="240" w:lineRule="auto"/>
      </w:pPr>
      <w:r>
        <w:t xml:space="preserve">Teacher has option to grade and/or discuss answers as a class. </w:t>
      </w:r>
    </w:p>
    <w:p w14:paraId="6B7D20E4" w14:textId="31E9A8A4" w:rsidR="000A596D" w:rsidRDefault="002B1868" w:rsidP="00DC6465">
      <w:pPr>
        <w:spacing w:after="0" w:line="240" w:lineRule="auto"/>
        <w:contextualSpacing/>
        <w:rPr>
          <w:b/>
          <w:u w:val="single"/>
        </w:rPr>
      </w:pPr>
      <w:r>
        <w:rPr>
          <w:b/>
          <w:u w:val="single"/>
        </w:rPr>
        <w:t>Information on CCSS Alignment</w:t>
      </w:r>
    </w:p>
    <w:p w14:paraId="18302BC4" w14:textId="454AEF36" w:rsidR="00A92762" w:rsidRPr="002B1868" w:rsidRDefault="00A92762" w:rsidP="00FF77D1">
      <w:pPr>
        <w:rPr>
          <w:b/>
        </w:rPr>
      </w:pPr>
      <w:r w:rsidRPr="002B1868">
        <w:rPr>
          <w:b/>
        </w:rPr>
        <w:t>Grade 11 Literary Nonfiction Mini-Assessment</w:t>
      </w:r>
      <w:r w:rsidR="00FF77D1">
        <w:rPr>
          <w:b/>
        </w:rPr>
        <w:t xml:space="preserve">:  </w:t>
      </w:r>
      <w:r w:rsidRPr="002B1868">
        <w:rPr>
          <w:b/>
        </w:rPr>
        <w:t>“Living Like Weasels” by Annie Dillard</w:t>
      </w:r>
    </w:p>
    <w:p w14:paraId="0B0BB44E" w14:textId="77777777" w:rsidR="00A92762" w:rsidRPr="004A399E" w:rsidRDefault="00A92762" w:rsidP="00A92762">
      <w:r w:rsidRPr="004A399E">
        <w:t>This grade 11 mini-assessment is based on the literary nonfiction text, “Living Like Weasels,” by Annie Dillard. Because literary nonfiction is classified as informational text in the Common Core State Standards (CCSS), this assessment will address the Reading Standards for Informational Texts. The text is worthy of students’ time to read and meets the expectations for text complexity at grade 11. Assessments aligned to the CCSS will employ quality, complex texts such as this.</w:t>
      </w:r>
    </w:p>
    <w:p w14:paraId="5B10CD5B" w14:textId="77777777" w:rsidR="00A92762" w:rsidRPr="004A399E" w:rsidRDefault="00A92762" w:rsidP="00A92762">
      <w:r w:rsidRPr="004A399E">
        <w:t xml:space="preserve">Questions aligned to the CCSS should be worthy of students’ time to answer and therefore do not focus on minor points of the text. Several standards may be addressed within the same question because complex texts tend to yield rich assessment questions that call for deep analysis. In this mini-assessment there are 6 questions that address the Reading Standards below. We encourage educators to give students the time that they need to read closely and write to sources. The questions align to the following standards: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8601"/>
      </w:tblGrid>
      <w:tr w:rsidR="00A92762" w:rsidRPr="004A399E" w14:paraId="1E1AD1AB" w14:textId="77777777" w:rsidTr="004A399E">
        <w:trPr>
          <w:trHeight w:val="971"/>
        </w:trPr>
        <w:tc>
          <w:tcPr>
            <w:tcW w:w="1638" w:type="dxa"/>
            <w:shd w:val="clear" w:color="auto" w:fill="auto"/>
          </w:tcPr>
          <w:p w14:paraId="2EA2FEAA" w14:textId="77777777" w:rsidR="00A92762" w:rsidRPr="004A399E" w:rsidRDefault="00A92762" w:rsidP="00A92762">
            <w:pPr>
              <w:rPr>
                <w:b/>
              </w:rPr>
            </w:pPr>
            <w:r w:rsidRPr="004A399E">
              <w:rPr>
                <w:b/>
              </w:rPr>
              <w:t>RI.11-12.1</w:t>
            </w:r>
          </w:p>
        </w:tc>
        <w:tc>
          <w:tcPr>
            <w:tcW w:w="8802" w:type="dxa"/>
            <w:shd w:val="clear" w:color="auto" w:fill="auto"/>
          </w:tcPr>
          <w:p w14:paraId="3E109B19" w14:textId="77777777" w:rsidR="00A92762" w:rsidRPr="004A399E" w:rsidRDefault="00A92762" w:rsidP="00A92762">
            <w:r w:rsidRPr="004A399E">
              <w:t xml:space="preserve">Cite strong and thorough textual evidence to support analysis of what the text says explicitly as well as inferences drawn from the text, including determining where the text leaves </w:t>
            </w:r>
            <w:proofErr w:type="gramStart"/>
            <w:r w:rsidRPr="004A399E">
              <w:t>matters</w:t>
            </w:r>
            <w:proofErr w:type="gramEnd"/>
            <w:r w:rsidRPr="004A399E">
              <w:t xml:space="preserve"> uncertain.</w:t>
            </w:r>
          </w:p>
        </w:tc>
      </w:tr>
      <w:tr w:rsidR="00A92762" w:rsidRPr="004A399E" w14:paraId="55DF16FD" w14:textId="77777777" w:rsidTr="00A92762">
        <w:tc>
          <w:tcPr>
            <w:tcW w:w="1638" w:type="dxa"/>
            <w:shd w:val="clear" w:color="auto" w:fill="auto"/>
          </w:tcPr>
          <w:p w14:paraId="05EA60D2" w14:textId="77777777" w:rsidR="00A92762" w:rsidRPr="004A399E" w:rsidRDefault="00A92762" w:rsidP="00A92762">
            <w:pPr>
              <w:rPr>
                <w:b/>
              </w:rPr>
            </w:pPr>
            <w:r w:rsidRPr="004A399E">
              <w:rPr>
                <w:b/>
              </w:rPr>
              <w:t>RI.11-12.2</w:t>
            </w:r>
          </w:p>
        </w:tc>
        <w:tc>
          <w:tcPr>
            <w:tcW w:w="8802" w:type="dxa"/>
            <w:shd w:val="clear" w:color="auto" w:fill="auto"/>
          </w:tcPr>
          <w:p w14:paraId="0B9107A6" w14:textId="77777777" w:rsidR="00A92762" w:rsidRPr="004A399E" w:rsidRDefault="00A92762" w:rsidP="00A92762">
            <w:r w:rsidRPr="004A399E">
              <w:t>Determine two or more central ideas of a text and analyze their development over the course of the text, including how they interact and build on one another to provide a complex analysis; provide an objective summary of the text.</w:t>
            </w:r>
          </w:p>
        </w:tc>
      </w:tr>
      <w:tr w:rsidR="00A92762" w:rsidRPr="004A399E" w14:paraId="3B6C806B" w14:textId="77777777" w:rsidTr="00A92762">
        <w:tc>
          <w:tcPr>
            <w:tcW w:w="1638" w:type="dxa"/>
            <w:shd w:val="clear" w:color="auto" w:fill="auto"/>
          </w:tcPr>
          <w:p w14:paraId="6A81BDC7" w14:textId="77777777" w:rsidR="00A92762" w:rsidRPr="004A399E" w:rsidRDefault="00A92762" w:rsidP="00A92762">
            <w:pPr>
              <w:rPr>
                <w:b/>
              </w:rPr>
            </w:pPr>
            <w:r w:rsidRPr="004A399E">
              <w:rPr>
                <w:b/>
              </w:rPr>
              <w:t>RI.11-12.3</w:t>
            </w:r>
          </w:p>
        </w:tc>
        <w:tc>
          <w:tcPr>
            <w:tcW w:w="8802" w:type="dxa"/>
            <w:shd w:val="clear" w:color="auto" w:fill="auto"/>
          </w:tcPr>
          <w:p w14:paraId="0E5A5B48" w14:textId="77777777" w:rsidR="00A92762" w:rsidRPr="004A399E" w:rsidRDefault="00A92762" w:rsidP="00A92762">
            <w:r w:rsidRPr="004A399E">
              <w:t>Analyze a complex set of ideas or sequence of events and explain how specific individuals, ideas, or events interact and develop over the course of the text.</w:t>
            </w:r>
          </w:p>
        </w:tc>
      </w:tr>
      <w:tr w:rsidR="00A92762" w:rsidRPr="004A399E" w14:paraId="351979B7" w14:textId="77777777" w:rsidTr="00A92762">
        <w:tc>
          <w:tcPr>
            <w:tcW w:w="1638" w:type="dxa"/>
            <w:shd w:val="clear" w:color="auto" w:fill="auto"/>
          </w:tcPr>
          <w:p w14:paraId="4C87699A" w14:textId="77777777" w:rsidR="00A92762" w:rsidRPr="004A399E" w:rsidRDefault="00A92762" w:rsidP="00A92762">
            <w:pPr>
              <w:rPr>
                <w:b/>
              </w:rPr>
            </w:pPr>
            <w:r w:rsidRPr="004A399E">
              <w:rPr>
                <w:b/>
              </w:rPr>
              <w:t>RI.11-12.4</w:t>
            </w:r>
          </w:p>
        </w:tc>
        <w:tc>
          <w:tcPr>
            <w:tcW w:w="8802" w:type="dxa"/>
            <w:shd w:val="clear" w:color="auto" w:fill="auto"/>
          </w:tcPr>
          <w:p w14:paraId="01EB25E5" w14:textId="77777777" w:rsidR="00A92762" w:rsidRPr="004A399E" w:rsidRDefault="00A92762" w:rsidP="00A92762">
            <w:r w:rsidRPr="004A399E">
              <w:t>Determine the meaning of words and phrases as they are used in a text, including figurative, connotative, and technical meanings; analyze how an author uses and refines the meaning of a key term or terms over the course of a text (e.g., how Madison defines faction in Federalist No. 10).</w:t>
            </w:r>
          </w:p>
        </w:tc>
      </w:tr>
      <w:tr w:rsidR="00A92762" w:rsidRPr="004A399E" w14:paraId="7916832F" w14:textId="77777777" w:rsidTr="00A92762">
        <w:tc>
          <w:tcPr>
            <w:tcW w:w="1638" w:type="dxa"/>
            <w:shd w:val="clear" w:color="auto" w:fill="auto"/>
          </w:tcPr>
          <w:p w14:paraId="2D5F2BD0" w14:textId="77777777" w:rsidR="00A92762" w:rsidRPr="004A399E" w:rsidRDefault="00A92762" w:rsidP="00A92762">
            <w:pPr>
              <w:rPr>
                <w:b/>
              </w:rPr>
            </w:pPr>
            <w:r w:rsidRPr="004A399E">
              <w:rPr>
                <w:b/>
              </w:rPr>
              <w:t>RI.11-12.5</w:t>
            </w:r>
          </w:p>
        </w:tc>
        <w:tc>
          <w:tcPr>
            <w:tcW w:w="8802" w:type="dxa"/>
            <w:shd w:val="clear" w:color="auto" w:fill="auto"/>
          </w:tcPr>
          <w:p w14:paraId="37209C3C" w14:textId="77777777" w:rsidR="00A92762" w:rsidRPr="004A399E" w:rsidRDefault="00A92762" w:rsidP="00A92762">
            <w:r w:rsidRPr="004A399E">
              <w:t>Analyze and evaluate the effectiveness of the structure an author uses in his or her exposition or argument, including whether the structure makes points clear, convincing, and engaging.</w:t>
            </w:r>
          </w:p>
        </w:tc>
      </w:tr>
      <w:tr w:rsidR="00A92762" w:rsidRPr="004A399E" w14:paraId="5A0444A4" w14:textId="77777777" w:rsidTr="00A92762">
        <w:tc>
          <w:tcPr>
            <w:tcW w:w="1638" w:type="dxa"/>
            <w:shd w:val="clear" w:color="auto" w:fill="auto"/>
          </w:tcPr>
          <w:p w14:paraId="6FB396A9" w14:textId="77777777" w:rsidR="00A92762" w:rsidRPr="004A399E" w:rsidRDefault="00A92762" w:rsidP="00A92762">
            <w:pPr>
              <w:rPr>
                <w:b/>
              </w:rPr>
            </w:pPr>
            <w:r w:rsidRPr="004A399E">
              <w:rPr>
                <w:b/>
              </w:rPr>
              <w:lastRenderedPageBreak/>
              <w:t>RI.11-12.6</w:t>
            </w:r>
          </w:p>
        </w:tc>
        <w:tc>
          <w:tcPr>
            <w:tcW w:w="8802" w:type="dxa"/>
            <w:shd w:val="clear" w:color="auto" w:fill="auto"/>
          </w:tcPr>
          <w:p w14:paraId="57A7C382" w14:textId="77777777" w:rsidR="00A92762" w:rsidRPr="004A399E" w:rsidRDefault="00A92762" w:rsidP="00A92762">
            <w:r w:rsidRPr="004A399E">
              <w:t xml:space="preserve">Determine an author’s point of view or purpose in a text in which the rhetoric is particularly effective, analyzing how style and content contribute to the power, persuasiveness, or beauty of the text. </w:t>
            </w:r>
          </w:p>
        </w:tc>
      </w:tr>
    </w:tbl>
    <w:p w14:paraId="2471466B" w14:textId="77777777" w:rsidR="00746AC1" w:rsidRDefault="00746AC1" w:rsidP="00746AC1">
      <w:pPr>
        <w:spacing w:after="0" w:line="240" w:lineRule="auto"/>
        <w:contextualSpacing/>
        <w:rPr>
          <w:b/>
          <w:sz w:val="28"/>
        </w:rPr>
      </w:pPr>
      <w:r>
        <w:rPr>
          <w:b/>
          <w:u w:val="single"/>
        </w:rPr>
        <w:t>Directions for Teachers</w:t>
      </w:r>
      <w:r w:rsidRPr="00BA4BEE">
        <w:rPr>
          <w:b/>
          <w:sz w:val="28"/>
        </w:rPr>
        <w:t xml:space="preserve"> </w:t>
      </w:r>
    </w:p>
    <w:p w14:paraId="28A74253" w14:textId="77777777" w:rsidR="00746AC1" w:rsidRDefault="00746AC1" w:rsidP="00746AC1">
      <w:pPr>
        <w:spacing w:after="0" w:line="240" w:lineRule="auto"/>
        <w:contextualSpacing/>
      </w:pPr>
      <w:r>
        <w:t xml:space="preserve">Please read the information below, including the following page explaining the mini-assessment, carefully before administering this assessment. In addition, please refer to the Appendix “Information for Teachers About Text Complexity” to understand why and how this passage was selected.  </w:t>
      </w:r>
    </w:p>
    <w:p w14:paraId="33A8409F" w14:textId="77777777" w:rsidR="00746AC1" w:rsidRDefault="00746AC1" w:rsidP="00746AC1">
      <w:pPr>
        <w:spacing w:after="0" w:line="240" w:lineRule="auto"/>
        <w:contextual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746AC1" w:rsidRPr="004B371B" w14:paraId="2B84E670" w14:textId="77777777" w:rsidTr="00877AF4">
        <w:tc>
          <w:tcPr>
            <w:tcW w:w="10368" w:type="dxa"/>
            <w:shd w:val="clear" w:color="auto" w:fill="548DD4"/>
          </w:tcPr>
          <w:p w14:paraId="58C3DEC4" w14:textId="77777777" w:rsidR="00746AC1" w:rsidRPr="00C943A8" w:rsidRDefault="00746AC1" w:rsidP="00877AF4">
            <w:pPr>
              <w:spacing w:before="120" w:after="120"/>
              <w:rPr>
                <w:rFonts w:eastAsia="Calibri"/>
              </w:rPr>
            </w:pPr>
            <w:r w:rsidRPr="00C943A8">
              <w:rPr>
                <w:rFonts w:eastAsia="Calibri"/>
              </w:rPr>
              <w:t>The assessment questions in this document align with the CCSS and reflect the instructional shifts implied by the standards. To learn more about these topics, please go to the following link:</w:t>
            </w:r>
          </w:p>
          <w:p w14:paraId="6D45D839" w14:textId="77777777" w:rsidR="00746AC1" w:rsidRPr="00C943A8" w:rsidRDefault="00E45A84" w:rsidP="00877AF4">
            <w:pPr>
              <w:spacing w:before="120" w:after="120"/>
              <w:rPr>
                <w:rFonts w:eastAsia="Calibri"/>
              </w:rPr>
            </w:pPr>
            <w:hyperlink r:id="rId11" w:history="1">
              <w:r w:rsidR="00746AC1" w:rsidRPr="00C943A8">
                <w:rPr>
                  <w:rFonts w:eastAsia="Calibri"/>
                  <w:color w:val="0000FF"/>
                  <w:u w:val="single"/>
                </w:rPr>
                <w:t>www.achievethecore.org</w:t>
              </w:r>
            </w:hyperlink>
          </w:p>
        </w:tc>
      </w:tr>
    </w:tbl>
    <w:p w14:paraId="2489278A" w14:textId="77777777" w:rsidR="00746AC1" w:rsidRDefault="00746AC1" w:rsidP="00746AC1">
      <w:pPr>
        <w:spacing w:after="0" w:line="240" w:lineRule="auto"/>
        <w:contextualSpacing/>
      </w:pPr>
    </w:p>
    <w:p w14:paraId="3CBE8C3C" w14:textId="77777777" w:rsidR="00746AC1" w:rsidRPr="00726219" w:rsidRDefault="00746AC1" w:rsidP="00746AC1">
      <w:pPr>
        <w:spacing w:after="0" w:line="240" w:lineRule="auto"/>
        <w:contextualSpacing/>
        <w:rPr>
          <w:b/>
          <w:sz w:val="28"/>
        </w:rPr>
      </w:pPr>
    </w:p>
    <w:p w14:paraId="7516AEFD" w14:textId="77777777" w:rsidR="00746AC1" w:rsidRPr="0040267A" w:rsidRDefault="00746AC1" w:rsidP="00746AC1">
      <w:pPr>
        <w:spacing w:after="0" w:line="240" w:lineRule="auto"/>
        <w:contextualSpacing/>
        <w:rPr>
          <w:b/>
          <w:u w:val="single"/>
        </w:rPr>
      </w:pPr>
      <w:r w:rsidRPr="0040267A">
        <w:rPr>
          <w:b/>
          <w:u w:val="single"/>
        </w:rPr>
        <w:t>Directions to Read to Students</w:t>
      </w:r>
    </w:p>
    <w:p w14:paraId="02440DE9" w14:textId="77777777" w:rsidR="00746AC1" w:rsidRPr="00CE2A6D" w:rsidRDefault="00746AC1" w:rsidP="00746AC1">
      <w:pPr>
        <w:rPr>
          <w:rFonts w:eastAsia="Calibri"/>
          <w:b/>
        </w:rPr>
      </w:pPr>
      <w:r w:rsidRPr="001A01E9">
        <w:rPr>
          <w:rFonts w:cs="Arial"/>
          <w:b/>
        </w:rPr>
        <w:t xml:space="preserve">Today you will reread the passage </w:t>
      </w:r>
      <w:proofErr w:type="gramStart"/>
      <w:r w:rsidRPr="001A01E9">
        <w:rPr>
          <w:rFonts w:cs="Arial"/>
          <w:b/>
        </w:rPr>
        <w:t>we’ve</w:t>
      </w:r>
      <w:proofErr w:type="gramEnd"/>
      <w:r w:rsidRPr="001A01E9">
        <w:rPr>
          <w:rFonts w:cs="Arial"/>
          <w:b/>
        </w:rPr>
        <w:t xml:space="preserve"> been studying in class, “Living Like Weasels” by Annie Dillard. You will then independently answer six questions based on the passage.</w:t>
      </w:r>
      <w:r w:rsidRPr="002651B0">
        <w:rPr>
          <w:rFonts w:cs="Arial"/>
        </w:rPr>
        <w:t xml:space="preserve"> </w:t>
      </w:r>
      <w:r w:rsidRPr="00CE2A6D">
        <w:rPr>
          <w:rFonts w:eastAsia="Calibri"/>
          <w:b/>
        </w:rPr>
        <w:t xml:space="preserve">I will be happy to answer questions about the directions, but I will not help you with the answers to any questions. You will notice as you answer the questions that some of the questions have two parts. You need to answer Part A of the question before you answer Part B, but you may go back to Part A if you wish to after answering Part B.  </w:t>
      </w:r>
    </w:p>
    <w:p w14:paraId="07D649A3" w14:textId="7F758900" w:rsidR="00746AC1" w:rsidRPr="00BF03FD" w:rsidRDefault="00BF03FD" w:rsidP="00746AC1">
      <w:pPr>
        <w:rPr>
          <w:rFonts w:eastAsia="Calibri"/>
          <w:b/>
        </w:rPr>
      </w:pPr>
      <w:r w:rsidRPr="00BF03FD">
        <w:rPr>
          <w:rFonts w:cs="Calibri"/>
          <w:b/>
          <w:bCs/>
        </w:rPr>
        <w:t xml:space="preserve">Take </w:t>
      </w:r>
      <w:proofErr w:type="gramStart"/>
      <w:r w:rsidRPr="00BF03FD">
        <w:rPr>
          <w:rFonts w:cs="Calibri"/>
          <w:b/>
          <w:bCs/>
        </w:rPr>
        <w:t>as long as</w:t>
      </w:r>
      <w:proofErr w:type="gramEnd"/>
      <w:r w:rsidRPr="00BF03FD">
        <w:rPr>
          <w:rFonts w:cs="Calibri"/>
          <w:b/>
          <w:bCs/>
        </w:rPr>
        <w:t xml:space="preserve"> you need to read and answer the questions. If you do not finish when class ends, come see me to discuss when you may have additional time.</w:t>
      </w:r>
      <w:r w:rsidR="00746AC1" w:rsidRPr="00BF03FD">
        <w:rPr>
          <w:rFonts w:eastAsia="Calibri"/>
          <w:b/>
        </w:rPr>
        <w:t xml:space="preserve"> </w:t>
      </w:r>
    </w:p>
    <w:p w14:paraId="42D3A937" w14:textId="77777777" w:rsidR="00746AC1" w:rsidRDefault="00746AC1" w:rsidP="00746AC1">
      <w:pPr>
        <w:rPr>
          <w:rFonts w:eastAsia="Calibri"/>
          <w:b/>
        </w:rPr>
      </w:pPr>
      <w:r w:rsidRPr="00CE2A6D">
        <w:rPr>
          <w:rFonts w:eastAsia="Calibri"/>
          <w:b/>
        </w:rPr>
        <w:t xml:space="preserve">Now read the passage and answer the questions. I encourage you to write notes in the margin as you read the passages. </w:t>
      </w:r>
    </w:p>
    <w:p w14:paraId="4D0F79E3" w14:textId="77777777" w:rsidR="00746AC1" w:rsidRPr="00CE2A6D" w:rsidRDefault="00746AC1" w:rsidP="00746AC1">
      <w:pPr>
        <w:rPr>
          <w:rFonts w:eastAsia="Calibri"/>
          <w:b/>
        </w:rPr>
      </w:pPr>
    </w:p>
    <w:p w14:paraId="65C3DEFE" w14:textId="77777777" w:rsidR="00746AC1" w:rsidRPr="00116691" w:rsidRDefault="00746AC1" w:rsidP="00746AC1">
      <w:pPr>
        <w:spacing w:after="0" w:line="240" w:lineRule="auto"/>
        <w:rPr>
          <w:b/>
          <w:u w:val="single"/>
        </w:rPr>
      </w:pPr>
      <w:r>
        <w:rPr>
          <w:b/>
          <w:u w:val="single"/>
        </w:rPr>
        <w:t>Passage</w:t>
      </w:r>
    </w:p>
    <w:p w14:paraId="264E94D6" w14:textId="77777777" w:rsidR="00746AC1" w:rsidRPr="00CE2A6D" w:rsidRDefault="00746AC1" w:rsidP="00746AC1">
      <w:r w:rsidRPr="00CE2A6D">
        <w:t xml:space="preserve">“Living Like Weasels” from </w:t>
      </w:r>
      <w:r w:rsidRPr="00CE2A6D">
        <w:rPr>
          <w:i/>
        </w:rPr>
        <w:t>Teaching a Stone to Talk</w:t>
      </w:r>
      <w:r w:rsidRPr="00CE2A6D">
        <w:t>, published by HarperCollins (1998, 2008, or 2013 editions), pages 65-71. Editions published earlier than 1998 contain the text, “Living Like Weasels” but on different pages than listed here.</w:t>
      </w:r>
    </w:p>
    <w:p w14:paraId="340F59AF" w14:textId="514CAEFC" w:rsidR="00A92762" w:rsidRPr="00970928" w:rsidRDefault="00746AC1" w:rsidP="001D73DB">
      <w:pPr>
        <w:rPr>
          <w:rFonts w:eastAsiaTheme="majorEastAsia" w:cstheme="majorBidi"/>
          <w:b/>
          <w:bCs/>
          <w:noProof/>
          <w:sz w:val="28"/>
          <w:szCs w:val="28"/>
        </w:rPr>
      </w:pPr>
      <w:r w:rsidRPr="00116691">
        <w:rPr>
          <w:i/>
        </w:rPr>
        <w:t>Teachers, because the publisher will not grant permissions for reprints, you will need to gain access to copies of the text.</w:t>
      </w:r>
      <w:r w:rsidRPr="00116691">
        <w:rPr>
          <w:rStyle w:val="FootnoteReference"/>
          <w:i/>
          <w:sz w:val="24"/>
          <w:szCs w:val="24"/>
        </w:rPr>
        <w:footnoteReference w:id="3"/>
      </w:r>
      <w:r w:rsidR="00E05AEF">
        <w:rPr>
          <w:b/>
          <w:sz w:val="32"/>
          <w:szCs w:val="32"/>
        </w:rPr>
        <w:br w:type="page"/>
      </w:r>
      <w:r w:rsidR="00A92762" w:rsidRPr="00970928">
        <w:rPr>
          <w:rFonts w:eastAsiaTheme="majorEastAsia" w:cstheme="majorBidi"/>
          <w:b/>
          <w:bCs/>
          <w:noProof/>
          <w:sz w:val="28"/>
          <w:szCs w:val="28"/>
        </w:rPr>
        <w:lastRenderedPageBreak/>
        <w:t>Grade 11 Mini-Ass</w:t>
      </w:r>
      <w:r w:rsidR="00A26444" w:rsidRPr="00970928">
        <w:rPr>
          <w:rFonts w:eastAsiaTheme="majorEastAsia" w:cstheme="majorBidi"/>
          <w:b/>
          <w:bCs/>
          <w:noProof/>
          <w:sz w:val="28"/>
          <w:szCs w:val="28"/>
        </w:rPr>
        <w:t>essment – “Living Like Weasels”</w:t>
      </w:r>
      <w:r w:rsidR="000E1B78">
        <w:rPr>
          <w:rFonts w:eastAsiaTheme="majorEastAsia" w:cstheme="majorBidi"/>
          <w:b/>
          <w:bCs/>
          <w:noProof/>
          <w:sz w:val="28"/>
          <w:szCs w:val="28"/>
        </w:rPr>
        <w:t>: Q</w:t>
      </w:r>
      <w:r w:rsidR="00A92762" w:rsidRPr="00970928">
        <w:rPr>
          <w:rFonts w:eastAsiaTheme="majorEastAsia" w:cstheme="majorBidi"/>
          <w:b/>
          <w:bCs/>
          <w:noProof/>
          <w:sz w:val="28"/>
          <w:szCs w:val="28"/>
        </w:rPr>
        <w:t xml:space="preserve">uestions </w:t>
      </w:r>
    </w:p>
    <w:p w14:paraId="4BF06C02" w14:textId="77777777" w:rsidR="00A92762" w:rsidRPr="00F00C8E" w:rsidRDefault="00A92762" w:rsidP="00A92762">
      <w:pPr>
        <w:spacing w:after="80" w:line="240" w:lineRule="auto"/>
        <w:rPr>
          <w:b/>
          <w:sz w:val="24"/>
          <w:szCs w:val="24"/>
        </w:rPr>
      </w:pPr>
    </w:p>
    <w:p w14:paraId="616C75F8" w14:textId="77777777" w:rsidR="00A92762" w:rsidRPr="00BA5211" w:rsidRDefault="00A92762" w:rsidP="00A92762">
      <w:pPr>
        <w:spacing w:after="120" w:line="264" w:lineRule="auto"/>
        <w:ind w:left="360" w:hanging="360"/>
        <w:rPr>
          <w:rFonts w:eastAsia="Cambria"/>
          <w:b/>
        </w:rPr>
      </w:pPr>
      <w:r w:rsidRPr="00D05F42">
        <w:rPr>
          <w:rFonts w:eastAsia="Cambria"/>
          <w:b/>
          <w:sz w:val="24"/>
          <w:szCs w:val="24"/>
        </w:rPr>
        <w:t>1.</w:t>
      </w:r>
      <w:r w:rsidRPr="00945556">
        <w:rPr>
          <w:rFonts w:eastAsia="Cambria"/>
          <w:b/>
          <w:sz w:val="24"/>
          <w:szCs w:val="24"/>
        </w:rPr>
        <w:tab/>
      </w:r>
      <w:r w:rsidRPr="00BA5211">
        <w:rPr>
          <w:rFonts w:eastAsia="Cambria"/>
          <w:b/>
        </w:rPr>
        <w:t xml:space="preserve">What are </w:t>
      </w:r>
      <w:r w:rsidRPr="00BA5211">
        <w:rPr>
          <w:rFonts w:eastAsia="Cambria"/>
          <w:b/>
          <w:u w:val="single"/>
        </w:rPr>
        <w:t>two</w:t>
      </w:r>
      <w:r w:rsidRPr="00BA5211">
        <w:rPr>
          <w:rFonts w:eastAsia="Cambria"/>
          <w:b/>
        </w:rPr>
        <w:t xml:space="preserve"> most likely reasons that Dillard begins the passage with paragraphs 1 and 2, rather than with her encounter with the weasel?</w:t>
      </w:r>
    </w:p>
    <w:p w14:paraId="18F6A4DB" w14:textId="77777777" w:rsidR="00A92762" w:rsidRPr="00BA5211" w:rsidRDefault="00A92762" w:rsidP="00A92762">
      <w:pPr>
        <w:numPr>
          <w:ilvl w:val="0"/>
          <w:numId w:val="18"/>
        </w:numPr>
        <w:tabs>
          <w:tab w:val="left" w:pos="900"/>
        </w:tabs>
        <w:spacing w:after="120" w:line="264" w:lineRule="auto"/>
        <w:ind w:left="900" w:hanging="540"/>
        <w:rPr>
          <w:rFonts w:eastAsia="Cambria"/>
        </w:rPr>
      </w:pPr>
      <w:r w:rsidRPr="00BA5211">
        <w:rPr>
          <w:rFonts w:eastAsia="Cambria"/>
        </w:rPr>
        <w:t>To suggest that her own contact with the weasel is less significant than those described in the opening paragraphs</w:t>
      </w:r>
    </w:p>
    <w:p w14:paraId="491F1F67" w14:textId="77777777" w:rsidR="00A92762" w:rsidRPr="00BA5211" w:rsidRDefault="00A92762" w:rsidP="00A92762">
      <w:pPr>
        <w:numPr>
          <w:ilvl w:val="0"/>
          <w:numId w:val="18"/>
        </w:numPr>
        <w:tabs>
          <w:tab w:val="left" w:pos="900"/>
        </w:tabs>
        <w:spacing w:after="120" w:line="264" w:lineRule="auto"/>
        <w:ind w:left="900" w:hanging="540"/>
        <w:rPr>
          <w:rFonts w:eastAsia="Cambria"/>
        </w:rPr>
      </w:pPr>
      <w:r w:rsidRPr="00BA5211">
        <w:rPr>
          <w:rFonts w:eastAsia="Cambria"/>
        </w:rPr>
        <w:t>To provide the reader with background information on the natural tendencies of weasels</w:t>
      </w:r>
    </w:p>
    <w:p w14:paraId="4A0494F3" w14:textId="77777777" w:rsidR="00A92762" w:rsidRPr="00BA5211" w:rsidRDefault="00A92762" w:rsidP="00A92762">
      <w:pPr>
        <w:numPr>
          <w:ilvl w:val="0"/>
          <w:numId w:val="18"/>
        </w:numPr>
        <w:tabs>
          <w:tab w:val="left" w:pos="900"/>
        </w:tabs>
        <w:spacing w:after="120" w:line="264" w:lineRule="auto"/>
        <w:ind w:left="900" w:hanging="540"/>
        <w:rPr>
          <w:rFonts w:eastAsia="Cambria"/>
        </w:rPr>
      </w:pPr>
      <w:r w:rsidRPr="00BA5211">
        <w:rPr>
          <w:rFonts w:eastAsia="Cambria"/>
        </w:rPr>
        <w:t>To persuade the reader that weasels often behave in an aggressive manner</w:t>
      </w:r>
    </w:p>
    <w:p w14:paraId="2CD302A6" w14:textId="77777777" w:rsidR="00A92762" w:rsidRPr="00BA5211" w:rsidRDefault="00A92762" w:rsidP="00A92762">
      <w:pPr>
        <w:numPr>
          <w:ilvl w:val="0"/>
          <w:numId w:val="18"/>
        </w:numPr>
        <w:tabs>
          <w:tab w:val="left" w:pos="900"/>
        </w:tabs>
        <w:spacing w:after="120" w:line="264" w:lineRule="auto"/>
        <w:ind w:left="900" w:hanging="540"/>
        <w:rPr>
          <w:rFonts w:eastAsia="Cambria"/>
        </w:rPr>
      </w:pPr>
      <w:r w:rsidRPr="00BA5211">
        <w:rPr>
          <w:rFonts w:eastAsia="Cambria"/>
        </w:rPr>
        <w:t>To create a dark and ominous mood that foreshadows her meeting with the weasel</w:t>
      </w:r>
    </w:p>
    <w:p w14:paraId="36196203" w14:textId="77777777" w:rsidR="00A92762" w:rsidRPr="00BA5211" w:rsidRDefault="00A92762" w:rsidP="00A92762">
      <w:pPr>
        <w:numPr>
          <w:ilvl w:val="0"/>
          <w:numId w:val="18"/>
        </w:numPr>
        <w:tabs>
          <w:tab w:val="left" w:pos="900"/>
        </w:tabs>
        <w:spacing w:after="120" w:line="264" w:lineRule="auto"/>
        <w:ind w:left="900" w:hanging="540"/>
        <w:rPr>
          <w:rFonts w:eastAsia="Cambria"/>
        </w:rPr>
      </w:pPr>
      <w:r w:rsidRPr="00BA5211">
        <w:rPr>
          <w:rFonts w:eastAsia="Cambria"/>
        </w:rPr>
        <w:t xml:space="preserve">To capture the attention of the reader with vivid and perhaps surprising details </w:t>
      </w:r>
    </w:p>
    <w:p w14:paraId="06D1E06A" w14:textId="77777777" w:rsidR="00A92762" w:rsidRPr="00BA5211" w:rsidRDefault="00A92762" w:rsidP="00A92762">
      <w:pPr>
        <w:numPr>
          <w:ilvl w:val="0"/>
          <w:numId w:val="18"/>
        </w:numPr>
        <w:tabs>
          <w:tab w:val="left" w:pos="900"/>
        </w:tabs>
        <w:spacing w:after="120" w:line="264" w:lineRule="auto"/>
        <w:ind w:left="900" w:hanging="540"/>
        <w:rPr>
          <w:rFonts w:eastAsia="Cambria"/>
        </w:rPr>
      </w:pPr>
      <w:r w:rsidRPr="00BA5211">
        <w:rPr>
          <w:rFonts w:eastAsia="Cambria"/>
        </w:rPr>
        <w:t xml:space="preserve">To prove that encounters with weasels are common and often result in learning </w:t>
      </w:r>
    </w:p>
    <w:p w14:paraId="3C9AF562" w14:textId="77777777" w:rsidR="00A92762" w:rsidRPr="00BA5211" w:rsidRDefault="00A92762" w:rsidP="00A92762">
      <w:pPr>
        <w:spacing w:after="120" w:line="264" w:lineRule="auto"/>
        <w:outlineLvl w:val="0"/>
        <w:rPr>
          <w:rFonts w:eastAsia="Cambria"/>
        </w:rPr>
      </w:pPr>
    </w:p>
    <w:p w14:paraId="1FC49741" w14:textId="77777777" w:rsidR="00A92762" w:rsidRPr="00BA5211" w:rsidRDefault="00A92762" w:rsidP="00A92762">
      <w:pPr>
        <w:spacing w:after="120" w:line="264" w:lineRule="auto"/>
        <w:outlineLvl w:val="0"/>
        <w:rPr>
          <w:rFonts w:eastAsia="Cambria"/>
        </w:rPr>
      </w:pPr>
    </w:p>
    <w:p w14:paraId="53EB6C9B" w14:textId="77777777" w:rsidR="00A92762" w:rsidRPr="00BA5211" w:rsidRDefault="00A92762" w:rsidP="00A92762">
      <w:pPr>
        <w:spacing w:after="120" w:line="264" w:lineRule="auto"/>
        <w:ind w:left="360" w:hanging="360"/>
        <w:outlineLvl w:val="0"/>
        <w:rPr>
          <w:rFonts w:eastAsia="Cambria"/>
          <w:b/>
        </w:rPr>
      </w:pPr>
      <w:bookmarkStart w:id="7" w:name="_Toc404378591"/>
      <w:bookmarkStart w:id="8" w:name="_Toc53143065"/>
      <w:r w:rsidRPr="00BA5211">
        <w:rPr>
          <w:rFonts w:eastAsia="Cambria"/>
          <w:b/>
        </w:rPr>
        <w:t>2.</w:t>
      </w:r>
      <w:r w:rsidRPr="00BA5211">
        <w:rPr>
          <w:rFonts w:eastAsia="Cambria"/>
        </w:rPr>
        <w:tab/>
      </w:r>
      <w:r w:rsidRPr="00BA5211">
        <w:rPr>
          <w:rFonts w:eastAsia="Cambria"/>
          <w:b/>
        </w:rPr>
        <w:t>The following question has two parts. Answer Part A and then answer Part B.</w:t>
      </w:r>
      <w:bookmarkEnd w:id="7"/>
      <w:bookmarkEnd w:id="8"/>
    </w:p>
    <w:p w14:paraId="09B267E7" w14:textId="77777777" w:rsidR="00A92762" w:rsidRPr="00BA5211" w:rsidRDefault="00A92762" w:rsidP="00A92762">
      <w:pPr>
        <w:spacing w:after="120" w:line="264" w:lineRule="auto"/>
        <w:ind w:left="360"/>
        <w:rPr>
          <w:rFonts w:eastAsia="Cambria"/>
          <w:b/>
        </w:rPr>
      </w:pPr>
      <w:r w:rsidRPr="00BA5211">
        <w:rPr>
          <w:rFonts w:eastAsia="Cambria"/>
          <w:b/>
        </w:rPr>
        <w:t xml:space="preserve">Part A: In paragraph 1 of the text, the author states that the weasel “was socketed into [the naturalist’s] hand.” What is the meaning of the word </w:t>
      </w:r>
      <w:r w:rsidRPr="00BA5211">
        <w:rPr>
          <w:rFonts w:eastAsia="Cambria"/>
          <w:b/>
          <w:i/>
        </w:rPr>
        <w:t>socketed</w:t>
      </w:r>
      <w:r w:rsidRPr="00BA5211">
        <w:rPr>
          <w:rFonts w:eastAsia="Cambria"/>
          <w:b/>
        </w:rPr>
        <w:t xml:space="preserve"> in this paragraph? </w:t>
      </w:r>
    </w:p>
    <w:p w14:paraId="1C48CA7C" w14:textId="77777777" w:rsidR="00A92762" w:rsidRPr="00BA5211" w:rsidRDefault="00A92762" w:rsidP="00A92762">
      <w:pPr>
        <w:numPr>
          <w:ilvl w:val="0"/>
          <w:numId w:val="16"/>
        </w:numPr>
        <w:tabs>
          <w:tab w:val="left" w:pos="900"/>
        </w:tabs>
        <w:spacing w:after="120" w:line="264" w:lineRule="auto"/>
        <w:ind w:left="900" w:hanging="540"/>
        <w:rPr>
          <w:rFonts w:eastAsia="Cambria"/>
        </w:rPr>
      </w:pPr>
      <w:r w:rsidRPr="00BA5211">
        <w:rPr>
          <w:rFonts w:eastAsia="Cambria"/>
        </w:rPr>
        <w:t xml:space="preserve">held inside </w:t>
      </w:r>
    </w:p>
    <w:p w14:paraId="2F8CA80D" w14:textId="77777777" w:rsidR="00A92762" w:rsidRPr="00BA5211" w:rsidRDefault="00A92762" w:rsidP="00A92762">
      <w:pPr>
        <w:numPr>
          <w:ilvl w:val="0"/>
          <w:numId w:val="16"/>
        </w:numPr>
        <w:tabs>
          <w:tab w:val="left" w:pos="900"/>
        </w:tabs>
        <w:spacing w:after="120" w:line="264" w:lineRule="auto"/>
        <w:ind w:left="900" w:hanging="540"/>
        <w:rPr>
          <w:rFonts w:eastAsia="Cambria"/>
        </w:rPr>
      </w:pPr>
      <w:r w:rsidRPr="00BA5211">
        <w:rPr>
          <w:rFonts w:eastAsia="Cambria"/>
        </w:rPr>
        <w:t>firmly embedded</w:t>
      </w:r>
    </w:p>
    <w:p w14:paraId="4217CC9F" w14:textId="77777777" w:rsidR="00A92762" w:rsidRPr="00BA5211" w:rsidRDefault="00A92762" w:rsidP="00A92762">
      <w:pPr>
        <w:numPr>
          <w:ilvl w:val="0"/>
          <w:numId w:val="16"/>
        </w:numPr>
        <w:tabs>
          <w:tab w:val="left" w:pos="900"/>
        </w:tabs>
        <w:spacing w:after="120" w:line="264" w:lineRule="auto"/>
        <w:ind w:left="900" w:hanging="540"/>
        <w:rPr>
          <w:rFonts w:eastAsia="Cambria"/>
        </w:rPr>
      </w:pPr>
      <w:r w:rsidRPr="00BA5211">
        <w:rPr>
          <w:rFonts w:eastAsia="Cambria"/>
        </w:rPr>
        <w:t>crashed against</w:t>
      </w:r>
    </w:p>
    <w:p w14:paraId="2611B7B2" w14:textId="77777777" w:rsidR="00A92762" w:rsidRPr="00BA5211" w:rsidRDefault="00A92762" w:rsidP="00A92762">
      <w:pPr>
        <w:numPr>
          <w:ilvl w:val="0"/>
          <w:numId w:val="16"/>
        </w:numPr>
        <w:tabs>
          <w:tab w:val="left" w:pos="900"/>
        </w:tabs>
        <w:spacing w:after="120" w:line="264" w:lineRule="auto"/>
        <w:ind w:left="900" w:hanging="540"/>
        <w:rPr>
          <w:rFonts w:eastAsia="Cambria"/>
        </w:rPr>
      </w:pPr>
      <w:r w:rsidRPr="00BA5211">
        <w:rPr>
          <w:rFonts w:eastAsia="Cambria"/>
        </w:rPr>
        <w:t>snuggled near</w:t>
      </w:r>
    </w:p>
    <w:p w14:paraId="10C0E987" w14:textId="77777777" w:rsidR="00A92762" w:rsidRPr="00945556" w:rsidRDefault="00A92762" w:rsidP="00A92762">
      <w:pPr>
        <w:tabs>
          <w:tab w:val="left" w:pos="360"/>
        </w:tabs>
        <w:spacing w:after="120" w:line="264" w:lineRule="auto"/>
        <w:ind w:left="720"/>
        <w:rPr>
          <w:rFonts w:eastAsia="Cambria"/>
          <w:sz w:val="24"/>
          <w:szCs w:val="24"/>
        </w:rPr>
      </w:pPr>
    </w:p>
    <w:p w14:paraId="53CBACEB" w14:textId="77777777" w:rsidR="00A92762" w:rsidRPr="00BA5211" w:rsidRDefault="00A92762" w:rsidP="00A92762">
      <w:pPr>
        <w:spacing w:after="120" w:line="264" w:lineRule="auto"/>
        <w:ind w:left="360"/>
        <w:rPr>
          <w:rFonts w:eastAsia="Cambria"/>
          <w:b/>
        </w:rPr>
      </w:pPr>
      <w:r w:rsidRPr="00BA5211">
        <w:rPr>
          <w:rFonts w:eastAsia="Cambria"/>
          <w:b/>
        </w:rPr>
        <w:t xml:space="preserve">Part B: Which </w:t>
      </w:r>
      <w:r w:rsidRPr="00BA5211">
        <w:rPr>
          <w:rFonts w:eastAsia="Cambria"/>
          <w:b/>
          <w:u w:val="single"/>
        </w:rPr>
        <w:t>two</w:t>
      </w:r>
      <w:r w:rsidRPr="00BA5211">
        <w:rPr>
          <w:rFonts w:eastAsia="Cambria"/>
          <w:b/>
        </w:rPr>
        <w:t xml:space="preserve"> phrases from paragraph 1 best help the reader determine the meaning of </w:t>
      </w:r>
      <w:r w:rsidRPr="00BA5211">
        <w:rPr>
          <w:rFonts w:eastAsia="Cambria"/>
          <w:b/>
          <w:i/>
        </w:rPr>
        <w:t>socketed</w:t>
      </w:r>
      <w:r w:rsidRPr="00BA5211">
        <w:rPr>
          <w:rFonts w:eastAsia="Cambria"/>
          <w:b/>
        </w:rPr>
        <w:t>?</w:t>
      </w:r>
    </w:p>
    <w:p w14:paraId="47B59B26" w14:textId="77777777" w:rsidR="00A92762" w:rsidRPr="00BA5211" w:rsidRDefault="00A92762" w:rsidP="00A92762">
      <w:pPr>
        <w:numPr>
          <w:ilvl w:val="0"/>
          <w:numId w:val="17"/>
        </w:numPr>
        <w:tabs>
          <w:tab w:val="left" w:pos="900"/>
        </w:tabs>
        <w:spacing w:after="120" w:line="264" w:lineRule="auto"/>
        <w:ind w:left="900" w:hanging="540"/>
        <w:rPr>
          <w:rFonts w:eastAsia="Cambria"/>
        </w:rPr>
      </w:pPr>
      <w:r w:rsidRPr="00BA5211">
        <w:rPr>
          <w:rFonts w:eastAsia="Cambria"/>
        </w:rPr>
        <w:t>refused to kill</w:t>
      </w:r>
    </w:p>
    <w:p w14:paraId="1D0DCA3D" w14:textId="77777777" w:rsidR="00A92762" w:rsidRPr="00BA5211" w:rsidRDefault="00A92762" w:rsidP="00A92762">
      <w:pPr>
        <w:numPr>
          <w:ilvl w:val="0"/>
          <w:numId w:val="17"/>
        </w:numPr>
        <w:tabs>
          <w:tab w:val="left" w:pos="900"/>
        </w:tabs>
        <w:spacing w:after="120" w:line="264" w:lineRule="auto"/>
        <w:ind w:left="900" w:hanging="540"/>
        <w:rPr>
          <w:rFonts w:eastAsia="Cambria"/>
        </w:rPr>
      </w:pPr>
      <w:r w:rsidRPr="00BA5211">
        <w:rPr>
          <w:rFonts w:eastAsia="Cambria"/>
        </w:rPr>
        <w:t>deeply as a rattlesnake</w:t>
      </w:r>
    </w:p>
    <w:p w14:paraId="351439F0" w14:textId="77777777" w:rsidR="00A92762" w:rsidRPr="00BA5211" w:rsidRDefault="00A92762" w:rsidP="00A92762">
      <w:pPr>
        <w:numPr>
          <w:ilvl w:val="0"/>
          <w:numId w:val="17"/>
        </w:numPr>
        <w:tabs>
          <w:tab w:val="left" w:pos="900"/>
        </w:tabs>
        <w:spacing w:after="120" w:line="264" w:lineRule="auto"/>
        <w:ind w:left="900" w:hanging="540"/>
        <w:rPr>
          <w:rFonts w:eastAsia="Cambria"/>
        </w:rPr>
      </w:pPr>
      <w:r w:rsidRPr="00BA5211">
        <w:rPr>
          <w:rFonts w:eastAsia="Cambria"/>
        </w:rPr>
        <w:t>could in no way pry</w:t>
      </w:r>
    </w:p>
    <w:p w14:paraId="63FF735E" w14:textId="77777777" w:rsidR="00A92762" w:rsidRPr="00BA5211" w:rsidRDefault="00A92762" w:rsidP="00A92762">
      <w:pPr>
        <w:numPr>
          <w:ilvl w:val="0"/>
          <w:numId w:val="17"/>
        </w:numPr>
        <w:tabs>
          <w:tab w:val="left" w:pos="900"/>
        </w:tabs>
        <w:spacing w:after="120" w:line="264" w:lineRule="auto"/>
        <w:ind w:left="900" w:hanging="540"/>
        <w:rPr>
          <w:rFonts w:eastAsia="Cambria"/>
        </w:rPr>
      </w:pPr>
      <w:r w:rsidRPr="00BA5211">
        <w:rPr>
          <w:rFonts w:eastAsia="Cambria"/>
        </w:rPr>
        <w:t>tiny weasel</w:t>
      </w:r>
    </w:p>
    <w:p w14:paraId="59F9CC6A" w14:textId="77777777" w:rsidR="00A92762" w:rsidRPr="00BA5211" w:rsidRDefault="00A92762" w:rsidP="00A92762">
      <w:pPr>
        <w:numPr>
          <w:ilvl w:val="0"/>
          <w:numId w:val="17"/>
        </w:numPr>
        <w:tabs>
          <w:tab w:val="left" w:pos="900"/>
        </w:tabs>
        <w:spacing w:after="120" w:line="264" w:lineRule="auto"/>
        <w:ind w:left="900" w:hanging="540"/>
        <w:rPr>
          <w:rFonts w:eastAsia="Cambria"/>
        </w:rPr>
      </w:pPr>
      <w:r w:rsidRPr="00BA5211">
        <w:rPr>
          <w:rFonts w:eastAsia="Cambria"/>
        </w:rPr>
        <w:t>had to walk half a mile</w:t>
      </w:r>
    </w:p>
    <w:p w14:paraId="5F23F498" w14:textId="77777777" w:rsidR="00A92762" w:rsidRPr="00945556" w:rsidRDefault="00A92762" w:rsidP="00A92762">
      <w:pPr>
        <w:numPr>
          <w:ilvl w:val="0"/>
          <w:numId w:val="17"/>
        </w:numPr>
        <w:tabs>
          <w:tab w:val="left" w:pos="900"/>
        </w:tabs>
        <w:spacing w:after="120" w:line="264" w:lineRule="auto"/>
        <w:ind w:left="900" w:hanging="540"/>
        <w:rPr>
          <w:rFonts w:eastAsia="Cambria"/>
          <w:sz w:val="24"/>
          <w:szCs w:val="24"/>
        </w:rPr>
      </w:pPr>
      <w:r w:rsidRPr="00BA5211">
        <w:rPr>
          <w:rFonts w:eastAsia="Cambria"/>
        </w:rPr>
        <w:t>stubborn label</w:t>
      </w:r>
    </w:p>
    <w:p w14:paraId="016B4F41" w14:textId="77777777" w:rsidR="00A92762" w:rsidRDefault="00A92762" w:rsidP="00A92762">
      <w:pPr>
        <w:spacing w:after="120" w:line="264" w:lineRule="auto"/>
        <w:rPr>
          <w:rFonts w:eastAsia="Cambria"/>
          <w:sz w:val="24"/>
          <w:szCs w:val="24"/>
        </w:rPr>
      </w:pPr>
    </w:p>
    <w:p w14:paraId="0CCC1089" w14:textId="77777777" w:rsidR="00A92762" w:rsidRPr="00F00C8E" w:rsidRDefault="00A92762" w:rsidP="00A92762">
      <w:pPr>
        <w:rPr>
          <w:rFonts w:eastAsia="Cambria"/>
        </w:rPr>
      </w:pPr>
    </w:p>
    <w:p w14:paraId="6D4EF4BE" w14:textId="77777777" w:rsidR="001D73DB" w:rsidRDefault="001D73DB" w:rsidP="00A92762">
      <w:pPr>
        <w:tabs>
          <w:tab w:val="left" w:pos="360"/>
        </w:tabs>
        <w:rPr>
          <w:rFonts w:eastAsia="Cambria"/>
          <w:b/>
          <w:sz w:val="24"/>
          <w:szCs w:val="24"/>
        </w:rPr>
      </w:pPr>
      <w:r>
        <w:rPr>
          <w:rFonts w:eastAsia="Cambria"/>
          <w:b/>
          <w:sz w:val="24"/>
          <w:szCs w:val="24"/>
        </w:rPr>
        <w:br w:type="page"/>
      </w:r>
    </w:p>
    <w:p w14:paraId="0BA319C9" w14:textId="404334D7" w:rsidR="00A92762" w:rsidRPr="00BA5211" w:rsidRDefault="00A92762" w:rsidP="00A92762">
      <w:pPr>
        <w:tabs>
          <w:tab w:val="left" w:pos="360"/>
        </w:tabs>
        <w:rPr>
          <w:rFonts w:eastAsia="Cambria"/>
          <w:b/>
        </w:rPr>
      </w:pPr>
      <w:r w:rsidRPr="00D05F42">
        <w:rPr>
          <w:rFonts w:eastAsia="Cambria"/>
          <w:b/>
          <w:sz w:val="24"/>
          <w:szCs w:val="24"/>
        </w:rPr>
        <w:lastRenderedPageBreak/>
        <w:t>3.</w:t>
      </w:r>
      <w:r w:rsidRPr="00F00C8E">
        <w:rPr>
          <w:rFonts w:eastAsia="Cambria"/>
          <w:b/>
          <w:sz w:val="24"/>
          <w:szCs w:val="24"/>
        </w:rPr>
        <w:tab/>
      </w:r>
      <w:r w:rsidRPr="00BA5211">
        <w:rPr>
          <w:rFonts w:eastAsia="Cambria"/>
          <w:b/>
        </w:rPr>
        <w:t>The following question has two parts. Answer Part A and then answer Part B.</w:t>
      </w:r>
    </w:p>
    <w:p w14:paraId="0B20F3F9" w14:textId="77777777" w:rsidR="00A92762" w:rsidRPr="00BA5211" w:rsidRDefault="00A92762" w:rsidP="00A92762">
      <w:pPr>
        <w:spacing w:after="120" w:line="264" w:lineRule="auto"/>
        <w:ind w:left="360"/>
        <w:outlineLvl w:val="0"/>
        <w:rPr>
          <w:rFonts w:eastAsia="Cambria"/>
          <w:b/>
        </w:rPr>
      </w:pPr>
      <w:bookmarkStart w:id="9" w:name="_Toc404378592"/>
      <w:bookmarkStart w:id="10" w:name="_Toc53143066"/>
      <w:r w:rsidRPr="00BA5211">
        <w:rPr>
          <w:rFonts w:eastAsia="Cambria"/>
          <w:b/>
        </w:rPr>
        <w:t>Part A: Which word best describes the tone of paragraph 7, which tells about the author’s first few minutes at Hollins Pond?</w:t>
      </w:r>
      <w:bookmarkEnd w:id="9"/>
      <w:bookmarkEnd w:id="10"/>
    </w:p>
    <w:p w14:paraId="0A3C5F48" w14:textId="77777777" w:rsidR="00A92762" w:rsidRPr="00BA5211" w:rsidRDefault="00A92762" w:rsidP="00A92762">
      <w:pPr>
        <w:numPr>
          <w:ilvl w:val="0"/>
          <w:numId w:val="19"/>
        </w:numPr>
        <w:tabs>
          <w:tab w:val="left" w:pos="900"/>
        </w:tabs>
        <w:spacing w:after="120" w:line="264" w:lineRule="auto"/>
        <w:ind w:left="900" w:hanging="540"/>
        <w:outlineLvl w:val="0"/>
        <w:rPr>
          <w:rFonts w:eastAsia="Cambria"/>
        </w:rPr>
      </w:pPr>
      <w:bookmarkStart w:id="11" w:name="_Toc404378593"/>
      <w:bookmarkStart w:id="12" w:name="_Toc53143067"/>
      <w:r w:rsidRPr="00BA5211">
        <w:rPr>
          <w:rFonts w:eastAsia="Cambria"/>
        </w:rPr>
        <w:t>discouraged</w:t>
      </w:r>
      <w:bookmarkEnd w:id="11"/>
      <w:bookmarkEnd w:id="12"/>
    </w:p>
    <w:p w14:paraId="491FF162" w14:textId="77777777" w:rsidR="00A92762" w:rsidRPr="00BA5211" w:rsidRDefault="00A92762" w:rsidP="00A92762">
      <w:pPr>
        <w:numPr>
          <w:ilvl w:val="0"/>
          <w:numId w:val="19"/>
        </w:numPr>
        <w:tabs>
          <w:tab w:val="left" w:pos="900"/>
        </w:tabs>
        <w:spacing w:after="120" w:line="264" w:lineRule="auto"/>
        <w:ind w:left="900" w:hanging="540"/>
        <w:rPr>
          <w:rFonts w:eastAsia="Cambria"/>
        </w:rPr>
      </w:pPr>
      <w:r w:rsidRPr="00BA5211">
        <w:rPr>
          <w:rFonts w:eastAsia="Cambria"/>
        </w:rPr>
        <w:t>questioning</w:t>
      </w:r>
    </w:p>
    <w:p w14:paraId="697C22D7" w14:textId="77777777" w:rsidR="00A92762" w:rsidRPr="00BA5211" w:rsidRDefault="00A92762" w:rsidP="00A92762">
      <w:pPr>
        <w:numPr>
          <w:ilvl w:val="0"/>
          <w:numId w:val="19"/>
        </w:numPr>
        <w:tabs>
          <w:tab w:val="left" w:pos="900"/>
        </w:tabs>
        <w:spacing w:after="120" w:line="264" w:lineRule="auto"/>
        <w:ind w:left="900" w:hanging="540"/>
        <w:rPr>
          <w:rFonts w:eastAsia="Cambria"/>
        </w:rPr>
      </w:pPr>
      <w:r w:rsidRPr="00BA5211">
        <w:rPr>
          <w:rFonts w:eastAsia="Cambria"/>
        </w:rPr>
        <w:t>peaceful</w:t>
      </w:r>
    </w:p>
    <w:p w14:paraId="5A51795B" w14:textId="77777777" w:rsidR="00A92762" w:rsidRPr="00BA5211" w:rsidRDefault="00A92762" w:rsidP="00A92762">
      <w:pPr>
        <w:numPr>
          <w:ilvl w:val="0"/>
          <w:numId w:val="19"/>
        </w:numPr>
        <w:tabs>
          <w:tab w:val="left" w:pos="900"/>
        </w:tabs>
        <w:spacing w:after="120" w:line="264" w:lineRule="auto"/>
        <w:ind w:left="900" w:hanging="540"/>
        <w:rPr>
          <w:rFonts w:eastAsia="Cambria"/>
        </w:rPr>
      </w:pPr>
      <w:r w:rsidRPr="00BA5211">
        <w:rPr>
          <w:rFonts w:eastAsia="Cambria"/>
        </w:rPr>
        <w:t>enthusiastic</w:t>
      </w:r>
    </w:p>
    <w:p w14:paraId="02A97D71" w14:textId="77777777" w:rsidR="00A92762" w:rsidRPr="00BA5211" w:rsidRDefault="00A92762" w:rsidP="00A92762">
      <w:pPr>
        <w:tabs>
          <w:tab w:val="left" w:pos="900"/>
        </w:tabs>
        <w:spacing w:after="120" w:line="264" w:lineRule="auto"/>
        <w:rPr>
          <w:rFonts w:eastAsia="Cambria"/>
        </w:rPr>
      </w:pPr>
    </w:p>
    <w:p w14:paraId="3B3E0250" w14:textId="77777777" w:rsidR="00A92762" w:rsidRPr="00BA5211" w:rsidRDefault="00A92762" w:rsidP="00A92762">
      <w:pPr>
        <w:spacing w:after="120" w:line="264" w:lineRule="auto"/>
        <w:ind w:left="360"/>
        <w:outlineLvl w:val="0"/>
        <w:rPr>
          <w:rFonts w:eastAsia="Cambria"/>
          <w:b/>
        </w:rPr>
      </w:pPr>
      <w:bookmarkStart w:id="13" w:name="_Toc404378594"/>
      <w:bookmarkStart w:id="14" w:name="_Toc53143068"/>
      <w:r w:rsidRPr="00BA5211">
        <w:rPr>
          <w:rFonts w:eastAsia="Cambria"/>
          <w:b/>
        </w:rPr>
        <w:t xml:space="preserve">Part B: Which </w:t>
      </w:r>
      <w:r w:rsidRPr="00BA5211">
        <w:rPr>
          <w:rFonts w:eastAsia="Cambria"/>
          <w:b/>
          <w:u w:val="single"/>
        </w:rPr>
        <w:t>two</w:t>
      </w:r>
      <w:r w:rsidRPr="00BA5211">
        <w:rPr>
          <w:rFonts w:eastAsia="Cambria"/>
          <w:b/>
        </w:rPr>
        <w:t xml:space="preserve"> words in paragraph 7 provide the best evidence for the answer in Part A?</w:t>
      </w:r>
      <w:bookmarkEnd w:id="13"/>
      <w:bookmarkEnd w:id="14"/>
    </w:p>
    <w:p w14:paraId="54EB7BA0" w14:textId="77777777" w:rsidR="00A92762" w:rsidRPr="00BA5211" w:rsidRDefault="00A92762" w:rsidP="00A92762">
      <w:pPr>
        <w:numPr>
          <w:ilvl w:val="0"/>
          <w:numId w:val="20"/>
        </w:numPr>
        <w:tabs>
          <w:tab w:val="left" w:pos="900"/>
        </w:tabs>
        <w:spacing w:after="120" w:line="264" w:lineRule="auto"/>
        <w:ind w:left="900" w:hanging="540"/>
        <w:rPr>
          <w:rFonts w:eastAsia="Cambria"/>
        </w:rPr>
      </w:pPr>
      <w:r w:rsidRPr="00BA5211">
        <w:rPr>
          <w:rFonts w:eastAsia="Cambria"/>
        </w:rPr>
        <w:t>relaxed</w:t>
      </w:r>
    </w:p>
    <w:p w14:paraId="68F27B52" w14:textId="77777777" w:rsidR="00A92762" w:rsidRPr="00BA5211" w:rsidRDefault="00A92762" w:rsidP="00A92762">
      <w:pPr>
        <w:numPr>
          <w:ilvl w:val="0"/>
          <w:numId w:val="20"/>
        </w:numPr>
        <w:tabs>
          <w:tab w:val="left" w:pos="900"/>
        </w:tabs>
        <w:spacing w:after="120" w:line="264" w:lineRule="auto"/>
        <w:ind w:left="900" w:hanging="540"/>
        <w:rPr>
          <w:rFonts w:eastAsia="Cambria"/>
        </w:rPr>
      </w:pPr>
      <w:r w:rsidRPr="00BA5211">
        <w:rPr>
          <w:rFonts w:eastAsia="Cambria"/>
        </w:rPr>
        <w:t>ensconced</w:t>
      </w:r>
    </w:p>
    <w:p w14:paraId="3971DC98" w14:textId="77777777" w:rsidR="00A92762" w:rsidRPr="00BA5211" w:rsidRDefault="00A92762" w:rsidP="00A92762">
      <w:pPr>
        <w:numPr>
          <w:ilvl w:val="0"/>
          <w:numId w:val="20"/>
        </w:numPr>
        <w:tabs>
          <w:tab w:val="left" w:pos="900"/>
        </w:tabs>
        <w:spacing w:after="120" w:line="264" w:lineRule="auto"/>
        <w:ind w:left="900" w:hanging="540"/>
        <w:rPr>
          <w:rFonts w:eastAsia="Cambria"/>
        </w:rPr>
      </w:pPr>
      <w:r w:rsidRPr="00BA5211">
        <w:rPr>
          <w:rFonts w:eastAsia="Cambria"/>
        </w:rPr>
        <w:t>tremble</w:t>
      </w:r>
    </w:p>
    <w:p w14:paraId="60288AF5" w14:textId="77777777" w:rsidR="00A92762" w:rsidRPr="00BA5211" w:rsidRDefault="00A92762" w:rsidP="00A92762">
      <w:pPr>
        <w:numPr>
          <w:ilvl w:val="0"/>
          <w:numId w:val="20"/>
        </w:numPr>
        <w:tabs>
          <w:tab w:val="left" w:pos="900"/>
        </w:tabs>
        <w:spacing w:after="120" w:line="264" w:lineRule="auto"/>
        <w:ind w:left="900" w:hanging="540"/>
        <w:rPr>
          <w:rFonts w:eastAsia="Cambria"/>
        </w:rPr>
      </w:pPr>
      <w:r w:rsidRPr="00BA5211">
        <w:rPr>
          <w:rFonts w:eastAsia="Cambria"/>
        </w:rPr>
        <w:t>dreamily</w:t>
      </w:r>
    </w:p>
    <w:p w14:paraId="0E67CDBF" w14:textId="77777777" w:rsidR="00A92762" w:rsidRPr="00BA5211" w:rsidRDefault="00A92762" w:rsidP="00A92762">
      <w:pPr>
        <w:numPr>
          <w:ilvl w:val="0"/>
          <w:numId w:val="20"/>
        </w:numPr>
        <w:tabs>
          <w:tab w:val="left" w:pos="900"/>
        </w:tabs>
        <w:spacing w:after="120" w:line="264" w:lineRule="auto"/>
        <w:ind w:left="900" w:hanging="540"/>
        <w:rPr>
          <w:rFonts w:eastAsia="Cambria"/>
        </w:rPr>
      </w:pPr>
      <w:r w:rsidRPr="00BA5211">
        <w:rPr>
          <w:rFonts w:eastAsia="Cambria"/>
        </w:rPr>
        <w:t>thrusting</w:t>
      </w:r>
    </w:p>
    <w:p w14:paraId="3F4CCBB7" w14:textId="77777777" w:rsidR="00A92762" w:rsidRPr="00BA5211" w:rsidRDefault="00A92762" w:rsidP="00A92762">
      <w:pPr>
        <w:numPr>
          <w:ilvl w:val="0"/>
          <w:numId w:val="20"/>
        </w:numPr>
        <w:tabs>
          <w:tab w:val="left" w:pos="900"/>
        </w:tabs>
        <w:spacing w:after="120" w:line="264" w:lineRule="auto"/>
        <w:ind w:left="900" w:hanging="540"/>
        <w:rPr>
          <w:rFonts w:eastAsia="Cambria"/>
        </w:rPr>
      </w:pPr>
      <w:r w:rsidRPr="00BA5211">
        <w:rPr>
          <w:rFonts w:eastAsia="Cambria"/>
        </w:rPr>
        <w:t>inexplicably</w:t>
      </w:r>
    </w:p>
    <w:p w14:paraId="002FEF38" w14:textId="77777777" w:rsidR="00A92762" w:rsidRPr="00BA5211" w:rsidRDefault="00A92762" w:rsidP="00A92762">
      <w:pPr>
        <w:spacing w:after="120" w:line="264" w:lineRule="auto"/>
        <w:rPr>
          <w:rFonts w:eastAsia="Cambria"/>
          <w:b/>
        </w:rPr>
      </w:pPr>
    </w:p>
    <w:p w14:paraId="49F8F29D" w14:textId="77777777" w:rsidR="00A92762" w:rsidRPr="00BA5211" w:rsidRDefault="00A92762" w:rsidP="00A92762">
      <w:pPr>
        <w:spacing w:after="120" w:line="264" w:lineRule="auto"/>
        <w:rPr>
          <w:rFonts w:eastAsia="Cambria"/>
          <w:b/>
        </w:rPr>
      </w:pPr>
    </w:p>
    <w:p w14:paraId="6E803E83" w14:textId="77777777" w:rsidR="00A92762" w:rsidRPr="00BA5211" w:rsidRDefault="00A92762" w:rsidP="00A92762">
      <w:pPr>
        <w:spacing w:after="120" w:line="264" w:lineRule="auto"/>
        <w:ind w:left="360" w:hanging="360"/>
        <w:rPr>
          <w:rFonts w:eastAsia="Cambria"/>
          <w:b/>
        </w:rPr>
      </w:pPr>
      <w:r w:rsidRPr="00BA5211">
        <w:rPr>
          <w:rFonts w:eastAsia="Cambria"/>
          <w:b/>
        </w:rPr>
        <w:t>4.</w:t>
      </w:r>
      <w:r w:rsidRPr="00BA5211">
        <w:rPr>
          <w:rFonts w:eastAsia="Cambria"/>
          <w:b/>
        </w:rPr>
        <w:tab/>
        <w:t>The details in paragraph 10 contribute to the overall meaning of the passage by</w:t>
      </w:r>
    </w:p>
    <w:p w14:paraId="48EB08C6" w14:textId="77777777" w:rsidR="00A92762" w:rsidRPr="00BA5211" w:rsidRDefault="00A92762" w:rsidP="00A92762">
      <w:pPr>
        <w:numPr>
          <w:ilvl w:val="0"/>
          <w:numId w:val="21"/>
        </w:numPr>
        <w:tabs>
          <w:tab w:val="left" w:pos="900"/>
        </w:tabs>
        <w:spacing w:after="120" w:line="264" w:lineRule="auto"/>
        <w:ind w:left="900" w:hanging="540"/>
        <w:rPr>
          <w:rFonts w:eastAsia="Cambria"/>
        </w:rPr>
      </w:pPr>
      <w:r w:rsidRPr="00BA5211">
        <w:rPr>
          <w:rFonts w:eastAsia="Cambria"/>
        </w:rPr>
        <w:t>enhancing the author’s credibility in her claims about the nature of the weasel.</w:t>
      </w:r>
    </w:p>
    <w:p w14:paraId="7BBC5E08" w14:textId="77777777" w:rsidR="00A92762" w:rsidRPr="00BA5211" w:rsidRDefault="00A92762" w:rsidP="00A92762">
      <w:pPr>
        <w:numPr>
          <w:ilvl w:val="0"/>
          <w:numId w:val="21"/>
        </w:numPr>
        <w:tabs>
          <w:tab w:val="left" w:pos="900"/>
        </w:tabs>
        <w:spacing w:after="120" w:line="264" w:lineRule="auto"/>
        <w:ind w:left="900" w:hanging="540"/>
        <w:rPr>
          <w:rFonts w:eastAsia="Cambria"/>
        </w:rPr>
      </w:pPr>
      <w:r w:rsidRPr="00BA5211">
        <w:rPr>
          <w:rFonts w:eastAsia="Cambria"/>
        </w:rPr>
        <w:t>explaining why the author dreams of living like a weasel in the wild.</w:t>
      </w:r>
    </w:p>
    <w:p w14:paraId="04704B67" w14:textId="77777777" w:rsidR="00A92762" w:rsidRPr="00BA5211" w:rsidRDefault="00A92762" w:rsidP="00A92762">
      <w:pPr>
        <w:numPr>
          <w:ilvl w:val="0"/>
          <w:numId w:val="21"/>
        </w:numPr>
        <w:tabs>
          <w:tab w:val="left" w:pos="900"/>
        </w:tabs>
        <w:spacing w:after="120" w:line="264" w:lineRule="auto"/>
        <w:ind w:left="900" w:hanging="540"/>
        <w:rPr>
          <w:rFonts w:eastAsia="Cambria"/>
        </w:rPr>
      </w:pPr>
      <w:r w:rsidRPr="00BA5211">
        <w:rPr>
          <w:rFonts w:eastAsia="Cambria"/>
        </w:rPr>
        <w:t>conveying the power of the author’s experience with the weasel.</w:t>
      </w:r>
    </w:p>
    <w:p w14:paraId="63095082" w14:textId="77777777" w:rsidR="00A92762" w:rsidRPr="00BA5211" w:rsidRDefault="00A92762" w:rsidP="00A92762">
      <w:pPr>
        <w:numPr>
          <w:ilvl w:val="0"/>
          <w:numId w:val="21"/>
        </w:numPr>
        <w:tabs>
          <w:tab w:val="left" w:pos="900"/>
        </w:tabs>
        <w:spacing w:after="120" w:line="264" w:lineRule="auto"/>
        <w:ind w:left="900" w:hanging="540"/>
        <w:rPr>
          <w:rFonts w:eastAsia="Cambria"/>
        </w:rPr>
      </w:pPr>
      <w:r w:rsidRPr="00BA5211">
        <w:rPr>
          <w:rFonts w:eastAsia="Cambria"/>
        </w:rPr>
        <w:t>delineating a clear separation between the author and the weasel.</w:t>
      </w:r>
    </w:p>
    <w:p w14:paraId="77627DDD" w14:textId="77777777" w:rsidR="00A92762" w:rsidRPr="00BA5211" w:rsidRDefault="00A92762" w:rsidP="00A92762">
      <w:pPr>
        <w:spacing w:after="120" w:line="264" w:lineRule="auto"/>
        <w:rPr>
          <w:rFonts w:eastAsia="Cambria"/>
        </w:rPr>
      </w:pPr>
    </w:p>
    <w:p w14:paraId="1883840B" w14:textId="77777777" w:rsidR="00A92762" w:rsidRPr="00BA5211" w:rsidRDefault="00A92762" w:rsidP="00A92762">
      <w:pPr>
        <w:spacing w:after="120" w:line="264" w:lineRule="auto"/>
        <w:rPr>
          <w:rFonts w:eastAsia="Cambria"/>
        </w:rPr>
      </w:pPr>
    </w:p>
    <w:p w14:paraId="086D5E1C" w14:textId="77777777" w:rsidR="00A92762" w:rsidRPr="00BA5211" w:rsidRDefault="00A92762" w:rsidP="00A92762">
      <w:pPr>
        <w:spacing w:after="120" w:line="264" w:lineRule="auto"/>
        <w:ind w:left="360" w:hanging="360"/>
        <w:rPr>
          <w:rFonts w:eastAsia="Cambria"/>
          <w:b/>
        </w:rPr>
      </w:pPr>
      <w:r w:rsidRPr="00BA5211">
        <w:rPr>
          <w:rFonts w:eastAsia="Cambria"/>
          <w:b/>
        </w:rPr>
        <w:t>5.</w:t>
      </w:r>
      <w:r w:rsidRPr="00BA5211">
        <w:rPr>
          <w:rFonts w:eastAsia="Cambria"/>
          <w:b/>
        </w:rPr>
        <w:tab/>
        <w:t xml:space="preserve">The secluded natural setting in which Dillard becomes acquainted with the weasel is significant in that she </w:t>
      </w:r>
      <w:r w:rsidRPr="00BA5211">
        <w:rPr>
          <w:rFonts w:eastAsia="Cambria"/>
          <w:b/>
          <w:i/>
        </w:rPr>
        <w:t>alone</w:t>
      </w:r>
      <w:r w:rsidRPr="00BA5211">
        <w:rPr>
          <w:rFonts w:eastAsia="Cambria"/>
          <w:b/>
        </w:rPr>
        <w:t xml:space="preserve"> establishes a connection with the animal. Draw a ring around a paragraph in the passage that serves to develop the feeling of seclusion in the setting.</w:t>
      </w:r>
    </w:p>
    <w:p w14:paraId="66C00FEB" w14:textId="77777777" w:rsidR="00A92762" w:rsidRPr="00BA5211" w:rsidRDefault="00A92762" w:rsidP="00A92762">
      <w:pPr>
        <w:spacing w:after="120" w:line="264" w:lineRule="auto"/>
        <w:rPr>
          <w:rFonts w:eastAsia="Cambria"/>
          <w:b/>
        </w:rPr>
      </w:pPr>
    </w:p>
    <w:p w14:paraId="712F899A" w14:textId="77777777" w:rsidR="00A92762" w:rsidRDefault="00A92762" w:rsidP="00A92762">
      <w:pPr>
        <w:spacing w:after="120" w:line="264" w:lineRule="auto"/>
        <w:rPr>
          <w:rFonts w:eastAsia="Cambria"/>
          <w:b/>
        </w:rPr>
      </w:pPr>
    </w:p>
    <w:p w14:paraId="794A4DE4" w14:textId="77777777" w:rsidR="00BA5211" w:rsidRDefault="00BA5211" w:rsidP="00A92762">
      <w:pPr>
        <w:spacing w:after="120" w:line="264" w:lineRule="auto"/>
        <w:rPr>
          <w:rFonts w:eastAsia="Cambria"/>
          <w:b/>
        </w:rPr>
      </w:pPr>
    </w:p>
    <w:p w14:paraId="329B13EC" w14:textId="77777777" w:rsidR="00BA5211" w:rsidRDefault="00BA5211" w:rsidP="00A92762">
      <w:pPr>
        <w:spacing w:after="120" w:line="264" w:lineRule="auto"/>
        <w:rPr>
          <w:rFonts w:eastAsia="Cambria"/>
          <w:b/>
        </w:rPr>
      </w:pPr>
    </w:p>
    <w:p w14:paraId="02581463" w14:textId="77777777" w:rsidR="00BA5211" w:rsidRPr="00BA5211" w:rsidRDefault="00BA5211" w:rsidP="00A92762">
      <w:pPr>
        <w:spacing w:after="120" w:line="264" w:lineRule="auto"/>
        <w:rPr>
          <w:rFonts w:eastAsia="Cambria"/>
          <w:b/>
        </w:rPr>
      </w:pPr>
    </w:p>
    <w:p w14:paraId="47BED3FA" w14:textId="77777777" w:rsidR="00A92762" w:rsidRPr="00BA5211" w:rsidRDefault="00A92762" w:rsidP="00A92762">
      <w:pPr>
        <w:spacing w:after="120" w:line="264" w:lineRule="auto"/>
        <w:ind w:left="360" w:hanging="360"/>
        <w:rPr>
          <w:rFonts w:eastAsia="Cambria"/>
          <w:b/>
        </w:rPr>
      </w:pPr>
      <w:r w:rsidRPr="00BA5211">
        <w:rPr>
          <w:rFonts w:eastAsia="Cambria"/>
          <w:b/>
        </w:rPr>
        <w:lastRenderedPageBreak/>
        <w:t>6.</w:t>
      </w:r>
      <w:r w:rsidRPr="00BA5211">
        <w:rPr>
          <w:rFonts w:eastAsia="Cambria"/>
          <w:b/>
        </w:rPr>
        <w:tab/>
        <w:t>The following question has two parts. Answer Part A and then answer Part B.</w:t>
      </w:r>
    </w:p>
    <w:p w14:paraId="7ED7018C" w14:textId="77777777" w:rsidR="00A92762" w:rsidRPr="00BA5211" w:rsidRDefault="00A92762" w:rsidP="00A92762">
      <w:pPr>
        <w:spacing w:after="120" w:line="264" w:lineRule="auto"/>
        <w:ind w:left="360"/>
        <w:rPr>
          <w:rFonts w:eastAsia="Cambria"/>
          <w:b/>
        </w:rPr>
      </w:pPr>
      <w:r w:rsidRPr="00BA5211">
        <w:rPr>
          <w:rFonts w:eastAsia="Cambria"/>
          <w:b/>
        </w:rPr>
        <w:t xml:space="preserve">Part A: Which </w:t>
      </w:r>
      <w:r w:rsidRPr="00BA5211">
        <w:rPr>
          <w:rFonts w:eastAsia="Cambria"/>
          <w:b/>
          <w:u w:val="single"/>
        </w:rPr>
        <w:t>two</w:t>
      </w:r>
      <w:r w:rsidRPr="00BA5211">
        <w:rPr>
          <w:rFonts w:eastAsia="Cambria"/>
          <w:b/>
        </w:rPr>
        <w:t xml:space="preserve"> statements best express the central ideas of “Living Like Weasels”?</w:t>
      </w:r>
    </w:p>
    <w:p w14:paraId="19634F00" w14:textId="77777777" w:rsidR="00A92762" w:rsidRPr="00BA5211" w:rsidRDefault="00A92762" w:rsidP="00A92762">
      <w:pPr>
        <w:numPr>
          <w:ilvl w:val="0"/>
          <w:numId w:val="22"/>
        </w:numPr>
        <w:tabs>
          <w:tab w:val="left" w:pos="900"/>
        </w:tabs>
        <w:spacing w:after="120" w:line="264" w:lineRule="auto"/>
        <w:ind w:left="900" w:hanging="540"/>
        <w:rPr>
          <w:rFonts w:eastAsia="Cambria"/>
        </w:rPr>
      </w:pPr>
      <w:r w:rsidRPr="00BA5211">
        <w:rPr>
          <w:rFonts w:eastAsia="Cambria"/>
        </w:rPr>
        <w:t>The simplicity of animals acting on instinct should provide a model for humankind.</w:t>
      </w:r>
    </w:p>
    <w:p w14:paraId="11DA5F49" w14:textId="77777777" w:rsidR="00A92762" w:rsidRPr="00BA5211" w:rsidRDefault="00A92762" w:rsidP="00A92762">
      <w:pPr>
        <w:numPr>
          <w:ilvl w:val="0"/>
          <w:numId w:val="22"/>
        </w:numPr>
        <w:tabs>
          <w:tab w:val="left" w:pos="900"/>
        </w:tabs>
        <w:spacing w:after="120" w:line="264" w:lineRule="auto"/>
        <w:ind w:left="900" w:hanging="540"/>
        <w:rPr>
          <w:rFonts w:eastAsia="Cambria"/>
        </w:rPr>
      </w:pPr>
      <w:r w:rsidRPr="00BA5211">
        <w:rPr>
          <w:rFonts w:eastAsia="Cambria"/>
        </w:rPr>
        <w:t>Learning about one’s environment inspires one to take action to improve it.</w:t>
      </w:r>
    </w:p>
    <w:p w14:paraId="01863469" w14:textId="77777777" w:rsidR="00A92762" w:rsidRPr="00BA5211" w:rsidRDefault="00A92762" w:rsidP="00A92762">
      <w:pPr>
        <w:numPr>
          <w:ilvl w:val="0"/>
          <w:numId w:val="22"/>
        </w:numPr>
        <w:tabs>
          <w:tab w:val="left" w:pos="900"/>
        </w:tabs>
        <w:spacing w:after="120" w:line="264" w:lineRule="auto"/>
        <w:ind w:left="900" w:hanging="540"/>
        <w:rPr>
          <w:rFonts w:eastAsia="Cambria"/>
        </w:rPr>
      </w:pPr>
      <w:r w:rsidRPr="00BA5211">
        <w:rPr>
          <w:rFonts w:eastAsia="Cambria"/>
        </w:rPr>
        <w:t xml:space="preserve">Humans and animals are meant to comprehend one another. </w:t>
      </w:r>
    </w:p>
    <w:p w14:paraId="14955F2A" w14:textId="77777777" w:rsidR="00A92762" w:rsidRPr="00BA5211" w:rsidRDefault="00A92762" w:rsidP="00A92762">
      <w:pPr>
        <w:numPr>
          <w:ilvl w:val="0"/>
          <w:numId w:val="22"/>
        </w:numPr>
        <w:tabs>
          <w:tab w:val="left" w:pos="900"/>
        </w:tabs>
        <w:spacing w:after="120" w:line="264" w:lineRule="auto"/>
        <w:ind w:left="900" w:hanging="540"/>
        <w:rPr>
          <w:rFonts w:eastAsia="Cambria"/>
        </w:rPr>
      </w:pPr>
      <w:r w:rsidRPr="00BA5211">
        <w:rPr>
          <w:rFonts w:eastAsia="Cambria"/>
        </w:rPr>
        <w:t>Animals live in constant fear of their surroundings.</w:t>
      </w:r>
    </w:p>
    <w:p w14:paraId="41707885" w14:textId="77777777" w:rsidR="00A92762" w:rsidRPr="00BA5211" w:rsidRDefault="00A92762" w:rsidP="00A92762">
      <w:pPr>
        <w:numPr>
          <w:ilvl w:val="0"/>
          <w:numId w:val="22"/>
        </w:numPr>
        <w:tabs>
          <w:tab w:val="left" w:pos="900"/>
        </w:tabs>
        <w:spacing w:after="120" w:line="264" w:lineRule="auto"/>
        <w:ind w:left="900" w:hanging="540"/>
        <w:rPr>
          <w:rFonts w:eastAsia="Cambria"/>
        </w:rPr>
      </w:pPr>
      <w:r w:rsidRPr="00BA5211">
        <w:rPr>
          <w:rFonts w:eastAsia="Cambria"/>
        </w:rPr>
        <w:t>Pursuing one’s own purpose is imperative to one’s sense of being.</w:t>
      </w:r>
    </w:p>
    <w:p w14:paraId="12CC5661" w14:textId="77777777" w:rsidR="00A92762" w:rsidRPr="00BA5211" w:rsidRDefault="00A92762" w:rsidP="00A92762">
      <w:pPr>
        <w:numPr>
          <w:ilvl w:val="0"/>
          <w:numId w:val="22"/>
        </w:numPr>
        <w:tabs>
          <w:tab w:val="left" w:pos="900"/>
        </w:tabs>
        <w:spacing w:after="120" w:line="264" w:lineRule="auto"/>
        <w:ind w:left="900" w:hanging="540"/>
        <w:rPr>
          <w:rFonts w:eastAsia="Cambria"/>
        </w:rPr>
      </w:pPr>
      <w:r w:rsidRPr="00BA5211">
        <w:rPr>
          <w:rFonts w:eastAsia="Cambria"/>
        </w:rPr>
        <w:t>Humankind is encroaching on nature’s boundaries in a harmful way.</w:t>
      </w:r>
    </w:p>
    <w:p w14:paraId="441A911E" w14:textId="77777777" w:rsidR="00A92762" w:rsidRPr="00BA5211" w:rsidRDefault="00A92762" w:rsidP="00A92762">
      <w:pPr>
        <w:spacing w:after="120" w:line="264" w:lineRule="auto"/>
        <w:rPr>
          <w:rFonts w:eastAsia="Cambria"/>
        </w:rPr>
      </w:pPr>
    </w:p>
    <w:p w14:paraId="4A3E097C" w14:textId="77777777" w:rsidR="00A92762" w:rsidRPr="00BA5211" w:rsidRDefault="00A92762" w:rsidP="00A92762">
      <w:pPr>
        <w:spacing w:after="120" w:line="264" w:lineRule="auto"/>
        <w:ind w:left="360"/>
        <w:outlineLvl w:val="0"/>
        <w:rPr>
          <w:rFonts w:eastAsia="Cambria"/>
          <w:b/>
        </w:rPr>
      </w:pPr>
      <w:bookmarkStart w:id="15" w:name="_Toc404378595"/>
      <w:bookmarkStart w:id="16" w:name="_Toc53143069"/>
      <w:r w:rsidRPr="00BA5211">
        <w:rPr>
          <w:rFonts w:eastAsia="Cambria"/>
          <w:b/>
        </w:rPr>
        <w:t xml:space="preserve">Part B: Which </w:t>
      </w:r>
      <w:r w:rsidRPr="00BA5211">
        <w:rPr>
          <w:rFonts w:eastAsia="Cambria"/>
          <w:b/>
          <w:u w:val="single"/>
        </w:rPr>
        <w:t>two</w:t>
      </w:r>
      <w:r w:rsidRPr="00BA5211">
        <w:rPr>
          <w:rFonts w:eastAsia="Cambria"/>
          <w:b/>
        </w:rPr>
        <w:t xml:space="preserve"> quotations from the passage provide the best evidence for the answers to Part A?</w:t>
      </w:r>
      <w:bookmarkEnd w:id="15"/>
      <w:bookmarkEnd w:id="16"/>
      <w:r w:rsidRPr="00BA5211">
        <w:rPr>
          <w:rFonts w:eastAsia="Cambria"/>
          <w:b/>
        </w:rPr>
        <w:t xml:space="preserve"> </w:t>
      </w:r>
    </w:p>
    <w:p w14:paraId="48FEAEDE" w14:textId="77777777" w:rsidR="00A92762" w:rsidRPr="00BA5211" w:rsidRDefault="00A92762" w:rsidP="00A92762">
      <w:pPr>
        <w:numPr>
          <w:ilvl w:val="0"/>
          <w:numId w:val="23"/>
        </w:numPr>
        <w:tabs>
          <w:tab w:val="left" w:pos="900"/>
        </w:tabs>
        <w:spacing w:after="120" w:line="264" w:lineRule="auto"/>
        <w:ind w:left="900" w:hanging="540"/>
        <w:rPr>
          <w:rFonts w:eastAsia="Cambria"/>
        </w:rPr>
      </w:pPr>
      <w:r w:rsidRPr="00BA5211">
        <w:rPr>
          <w:rFonts w:eastAsia="Cambria"/>
        </w:rPr>
        <w:t>I was relaxed on the tree trunk, ensconced in the lap of lichen, watching the lily pads at my feet tremble and part dreamily over the thrusting path of a carp.</w:t>
      </w:r>
    </w:p>
    <w:p w14:paraId="6D8745CD" w14:textId="77777777" w:rsidR="00A92762" w:rsidRPr="00BA5211" w:rsidRDefault="00A92762" w:rsidP="00A92762">
      <w:pPr>
        <w:numPr>
          <w:ilvl w:val="0"/>
          <w:numId w:val="23"/>
        </w:numPr>
        <w:tabs>
          <w:tab w:val="left" w:pos="900"/>
        </w:tabs>
        <w:spacing w:after="120" w:line="264" w:lineRule="auto"/>
        <w:ind w:left="900" w:hanging="540"/>
        <w:rPr>
          <w:rFonts w:eastAsia="Cambria"/>
        </w:rPr>
      </w:pPr>
      <w:r w:rsidRPr="00BA5211">
        <w:rPr>
          <w:rFonts w:eastAsia="Cambria"/>
        </w:rPr>
        <w:t>The weasel was stunned into stillness as he was emerging from beneath an enormous shaggy wild rose bush four feet away.</w:t>
      </w:r>
    </w:p>
    <w:p w14:paraId="798DAA6D" w14:textId="77777777" w:rsidR="00A92762" w:rsidRPr="00BA5211" w:rsidRDefault="00A92762" w:rsidP="00A92762">
      <w:pPr>
        <w:numPr>
          <w:ilvl w:val="0"/>
          <w:numId w:val="23"/>
        </w:numPr>
        <w:tabs>
          <w:tab w:val="left" w:pos="900"/>
        </w:tabs>
        <w:spacing w:after="120" w:line="264" w:lineRule="auto"/>
        <w:ind w:left="900" w:hanging="540"/>
        <w:rPr>
          <w:rFonts w:eastAsia="Cambria"/>
        </w:rPr>
      </w:pPr>
      <w:r w:rsidRPr="00BA5211">
        <w:rPr>
          <w:rFonts w:eastAsia="Cambria"/>
        </w:rPr>
        <w:t>I think I blinked, I think I retrieved my brain from the weasel’s brain, and tried to memorize what I was seeing, and the weasel felt the yank of separation, the careening splash-down into real life…</w:t>
      </w:r>
    </w:p>
    <w:p w14:paraId="4AD01999" w14:textId="77777777" w:rsidR="00A92762" w:rsidRPr="00BA5211" w:rsidRDefault="00A92762" w:rsidP="00A92762">
      <w:pPr>
        <w:numPr>
          <w:ilvl w:val="0"/>
          <w:numId w:val="23"/>
        </w:numPr>
        <w:tabs>
          <w:tab w:val="left" w:pos="900"/>
        </w:tabs>
        <w:spacing w:after="120" w:line="264" w:lineRule="auto"/>
        <w:ind w:left="900" w:hanging="540"/>
        <w:rPr>
          <w:rFonts w:eastAsia="Cambria"/>
        </w:rPr>
      </w:pPr>
      <w:r w:rsidRPr="00BA5211">
        <w:rPr>
          <w:rFonts w:eastAsia="Cambria"/>
        </w:rPr>
        <w:t xml:space="preserve">What goes on in his brain the rest of the time? What does a weasel think about? He </w:t>
      </w:r>
      <w:proofErr w:type="gramStart"/>
      <w:r w:rsidRPr="00BA5211">
        <w:rPr>
          <w:rFonts w:eastAsia="Cambria"/>
        </w:rPr>
        <w:t>won’t</w:t>
      </w:r>
      <w:proofErr w:type="gramEnd"/>
      <w:r w:rsidRPr="00BA5211">
        <w:rPr>
          <w:rFonts w:eastAsia="Cambria"/>
        </w:rPr>
        <w:t xml:space="preserve"> say. His journal is tracks in clay, a spray of feathers, mouse blood and bone: uncollected, unconnected, loose leaf, and blown.</w:t>
      </w:r>
    </w:p>
    <w:p w14:paraId="2C72E21E" w14:textId="77777777" w:rsidR="00A92762" w:rsidRPr="00BA5211" w:rsidRDefault="00A92762" w:rsidP="00A92762">
      <w:pPr>
        <w:numPr>
          <w:ilvl w:val="0"/>
          <w:numId w:val="23"/>
        </w:numPr>
        <w:tabs>
          <w:tab w:val="left" w:pos="900"/>
        </w:tabs>
        <w:spacing w:after="120" w:line="264" w:lineRule="auto"/>
        <w:ind w:left="900" w:hanging="540"/>
        <w:rPr>
          <w:rFonts w:eastAsia="Cambria"/>
        </w:rPr>
      </w:pPr>
      <w:r w:rsidRPr="00BA5211">
        <w:rPr>
          <w:rFonts w:eastAsia="Cambria"/>
        </w:rPr>
        <w:t>That is, I don’t think I can learn from a wild animal how to live in particular—shall I suck warm blood, hold my tail high, walk with my footprints precisely over the prints of my hands?</w:t>
      </w:r>
    </w:p>
    <w:p w14:paraId="4E596314" w14:textId="77777777" w:rsidR="00A92762" w:rsidRPr="00BA5211" w:rsidRDefault="00A92762" w:rsidP="00A92762">
      <w:pPr>
        <w:numPr>
          <w:ilvl w:val="0"/>
          <w:numId w:val="23"/>
        </w:numPr>
        <w:tabs>
          <w:tab w:val="left" w:pos="900"/>
        </w:tabs>
        <w:spacing w:after="120" w:line="264" w:lineRule="auto"/>
        <w:ind w:left="900" w:hanging="540"/>
        <w:rPr>
          <w:rFonts w:eastAsia="Cambria"/>
        </w:rPr>
      </w:pPr>
      <w:r w:rsidRPr="00BA5211">
        <w:rPr>
          <w:rFonts w:eastAsia="Cambria"/>
        </w:rPr>
        <w:t xml:space="preserve">The weasel </w:t>
      </w:r>
      <w:proofErr w:type="gramStart"/>
      <w:r w:rsidRPr="00BA5211">
        <w:rPr>
          <w:rFonts w:eastAsia="Cambria"/>
        </w:rPr>
        <w:t>doesn’t</w:t>
      </w:r>
      <w:proofErr w:type="gramEnd"/>
      <w:r w:rsidRPr="00BA5211">
        <w:rPr>
          <w:rFonts w:eastAsia="Cambria"/>
        </w:rPr>
        <w:t xml:space="preserve"> “attack” anything; a weasel lives as he’s meant to, yielding at every moment to the freedom of single necessity.</w:t>
      </w:r>
    </w:p>
    <w:p w14:paraId="7C09A6E9" w14:textId="0C0E5BB4" w:rsidR="00A92762" w:rsidRPr="00BA5211" w:rsidRDefault="00A92762" w:rsidP="00A92762">
      <w:pPr>
        <w:numPr>
          <w:ilvl w:val="0"/>
          <w:numId w:val="23"/>
        </w:numPr>
        <w:tabs>
          <w:tab w:val="left" w:pos="900"/>
        </w:tabs>
        <w:spacing w:after="120" w:line="264" w:lineRule="auto"/>
        <w:ind w:left="900" w:hanging="540"/>
        <w:rPr>
          <w:rFonts w:eastAsia="Cambria"/>
        </w:rPr>
        <w:sectPr w:rsidR="00A92762" w:rsidRPr="00BA5211" w:rsidSect="000D763A">
          <w:footerReference w:type="default" r:id="rId12"/>
          <w:type w:val="continuous"/>
          <w:pgSz w:w="12240" w:h="15840"/>
          <w:pgMar w:top="1440" w:right="1008" w:bottom="1440" w:left="1008" w:header="720" w:footer="720" w:gutter="0"/>
          <w:cols w:space="720"/>
          <w:docGrid w:linePitch="360"/>
        </w:sectPr>
      </w:pPr>
      <w:r w:rsidRPr="00BA5211">
        <w:rPr>
          <w:rFonts w:eastAsia="Cambria"/>
        </w:rPr>
        <w:t xml:space="preserve">The thing is to stalk your calling in a certain skilled and supple way, to locate the most tender and live spot and plug into </w:t>
      </w:r>
      <w:r w:rsidR="000D763A" w:rsidRPr="00BA5211">
        <w:rPr>
          <w:rFonts w:eastAsia="Cambria"/>
        </w:rPr>
        <w:t>that pulse</w:t>
      </w:r>
      <w:r w:rsidR="00877AF4" w:rsidRPr="00BA5211">
        <w:rPr>
          <w:rFonts w:eastAsia="Cambria"/>
        </w:rPr>
        <w:t xml:space="preserve">. </w:t>
      </w:r>
    </w:p>
    <w:p w14:paraId="7F54D589" w14:textId="1F3AE305" w:rsidR="00A92762" w:rsidRPr="00F00C8E" w:rsidRDefault="00A92762" w:rsidP="00877AF4">
      <w:pPr>
        <w:rPr>
          <w:rFonts w:cs="Gotham-Book"/>
          <w:sz w:val="32"/>
          <w:szCs w:val="32"/>
        </w:rPr>
      </w:pPr>
      <w:r w:rsidRPr="00F00C8E">
        <w:rPr>
          <w:rFonts w:cs="Gotham-Book"/>
          <w:b/>
          <w:sz w:val="32"/>
          <w:szCs w:val="32"/>
        </w:rPr>
        <w:lastRenderedPageBreak/>
        <w:t>Teacher Guide to the Mini-Assessment</w:t>
      </w:r>
      <w:r w:rsidRPr="00F00C8E">
        <w:rPr>
          <w:rFonts w:cs="Gotham-Book"/>
          <w:sz w:val="32"/>
          <w:szCs w:val="32"/>
        </w:rPr>
        <w:t xml:space="preserve"> </w:t>
      </w:r>
    </w:p>
    <w:p w14:paraId="7490F149" w14:textId="77777777" w:rsidR="00A92762" w:rsidRDefault="00A92762" w:rsidP="00A92762">
      <w:pPr>
        <w:tabs>
          <w:tab w:val="left" w:pos="270"/>
        </w:tabs>
        <w:spacing w:after="120" w:line="240" w:lineRule="auto"/>
        <w:rPr>
          <w:rFonts w:eastAsia="Cambria"/>
          <w:b/>
          <w:sz w:val="28"/>
          <w:szCs w:val="28"/>
        </w:rPr>
      </w:pPr>
      <w:r w:rsidRPr="00F00C8E">
        <w:rPr>
          <w:rFonts w:eastAsia="Cambria"/>
          <w:b/>
          <w:sz w:val="28"/>
          <w:szCs w:val="28"/>
        </w:rPr>
        <w:t>Annotations of the Questions for Teachers</w:t>
      </w:r>
    </w:p>
    <w:p w14:paraId="77857BEC" w14:textId="77777777" w:rsidR="00A92762" w:rsidRPr="00F00C8E" w:rsidRDefault="00A92762" w:rsidP="00A92762">
      <w:pPr>
        <w:tabs>
          <w:tab w:val="left" w:pos="270"/>
        </w:tabs>
        <w:spacing w:after="120" w:line="240" w:lineRule="auto"/>
        <w:rPr>
          <w:rFonts w:eastAsia="Cambria"/>
          <w:b/>
          <w:sz w:val="28"/>
          <w:szCs w:val="28"/>
        </w:rPr>
      </w:pPr>
    </w:p>
    <w:tbl>
      <w:tblPr>
        <w:tblW w:w="49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
        <w:gridCol w:w="1326"/>
        <w:gridCol w:w="1377"/>
        <w:gridCol w:w="9112"/>
      </w:tblGrid>
      <w:tr w:rsidR="00A92762" w:rsidRPr="000E3FF4" w14:paraId="395A1718" w14:textId="77777777" w:rsidTr="00A92762">
        <w:trPr>
          <w:tblHeader/>
        </w:trPr>
        <w:tc>
          <w:tcPr>
            <w:tcW w:w="401" w:type="pct"/>
            <w:shd w:val="clear" w:color="auto" w:fill="auto"/>
            <w:vAlign w:val="center"/>
          </w:tcPr>
          <w:p w14:paraId="56EFF70E" w14:textId="77777777" w:rsidR="00A92762" w:rsidRPr="002651B0" w:rsidRDefault="00A92762" w:rsidP="00A92762">
            <w:pPr>
              <w:spacing w:after="100" w:afterAutospacing="1"/>
              <w:jc w:val="center"/>
              <w:rPr>
                <w:rFonts w:eastAsia="Calibri"/>
                <w:b/>
                <w:sz w:val="20"/>
                <w:szCs w:val="20"/>
              </w:rPr>
            </w:pPr>
            <w:r w:rsidRPr="002651B0">
              <w:rPr>
                <w:rFonts w:eastAsia="Calibri"/>
                <w:b/>
                <w:sz w:val="20"/>
                <w:szCs w:val="20"/>
              </w:rPr>
              <w:t>Question Number</w:t>
            </w:r>
          </w:p>
        </w:tc>
        <w:tc>
          <w:tcPr>
            <w:tcW w:w="516" w:type="pct"/>
            <w:shd w:val="clear" w:color="auto" w:fill="auto"/>
            <w:vAlign w:val="center"/>
          </w:tcPr>
          <w:p w14:paraId="4EE5CAB2" w14:textId="77777777" w:rsidR="00A92762" w:rsidRPr="002651B0" w:rsidRDefault="00A92762" w:rsidP="00A92762">
            <w:pPr>
              <w:spacing w:afterAutospacing="1"/>
              <w:jc w:val="center"/>
              <w:rPr>
                <w:rFonts w:eastAsia="Calibri"/>
                <w:b/>
                <w:sz w:val="20"/>
                <w:szCs w:val="20"/>
              </w:rPr>
            </w:pPr>
            <w:r w:rsidRPr="002651B0">
              <w:rPr>
                <w:rFonts w:eastAsia="Calibri"/>
                <w:b/>
                <w:sz w:val="20"/>
                <w:szCs w:val="20"/>
              </w:rPr>
              <w:t>Correct Answer(s)</w:t>
            </w:r>
          </w:p>
        </w:tc>
        <w:tc>
          <w:tcPr>
            <w:tcW w:w="536" w:type="pct"/>
            <w:shd w:val="clear" w:color="auto" w:fill="auto"/>
            <w:vAlign w:val="center"/>
          </w:tcPr>
          <w:p w14:paraId="609DFD1B" w14:textId="77777777" w:rsidR="00A92762" w:rsidRPr="002651B0" w:rsidRDefault="00A92762" w:rsidP="00A92762">
            <w:pPr>
              <w:spacing w:afterAutospacing="1"/>
              <w:jc w:val="center"/>
              <w:rPr>
                <w:rFonts w:eastAsia="Calibri"/>
                <w:b/>
                <w:sz w:val="20"/>
                <w:szCs w:val="20"/>
              </w:rPr>
            </w:pPr>
            <w:r w:rsidRPr="002651B0">
              <w:rPr>
                <w:rFonts w:eastAsia="Calibri"/>
                <w:b/>
                <w:sz w:val="20"/>
                <w:szCs w:val="20"/>
              </w:rPr>
              <w:t>Standards</w:t>
            </w:r>
          </w:p>
        </w:tc>
        <w:tc>
          <w:tcPr>
            <w:tcW w:w="3547" w:type="pct"/>
            <w:shd w:val="clear" w:color="auto" w:fill="auto"/>
            <w:vAlign w:val="center"/>
          </w:tcPr>
          <w:p w14:paraId="2803EAF9" w14:textId="77777777" w:rsidR="00A92762" w:rsidRPr="002651B0" w:rsidRDefault="00A92762" w:rsidP="00A92762">
            <w:pPr>
              <w:spacing w:afterAutospacing="1"/>
              <w:jc w:val="center"/>
              <w:rPr>
                <w:rFonts w:eastAsia="Calibri"/>
                <w:b/>
                <w:sz w:val="20"/>
                <w:szCs w:val="20"/>
              </w:rPr>
            </w:pPr>
            <w:r w:rsidRPr="002651B0">
              <w:rPr>
                <w:rFonts w:eastAsia="Calibri"/>
                <w:b/>
                <w:sz w:val="20"/>
                <w:szCs w:val="20"/>
              </w:rPr>
              <w:t>Rationales for Answer Options</w:t>
            </w:r>
          </w:p>
        </w:tc>
      </w:tr>
      <w:tr w:rsidR="00A92762" w:rsidRPr="000E3FF4" w14:paraId="46083545" w14:textId="77777777" w:rsidTr="00A92762">
        <w:tc>
          <w:tcPr>
            <w:tcW w:w="401" w:type="pct"/>
            <w:shd w:val="clear" w:color="auto" w:fill="auto"/>
            <w:vAlign w:val="center"/>
          </w:tcPr>
          <w:p w14:paraId="5034B5E1" w14:textId="77777777" w:rsidR="00A92762" w:rsidRPr="002651B0" w:rsidRDefault="00A92762" w:rsidP="00A92762">
            <w:pPr>
              <w:spacing w:afterAutospacing="1"/>
              <w:jc w:val="center"/>
              <w:rPr>
                <w:rFonts w:eastAsia="Calibri"/>
                <w:b/>
                <w:sz w:val="20"/>
                <w:szCs w:val="20"/>
              </w:rPr>
            </w:pPr>
            <w:r w:rsidRPr="002651B0">
              <w:rPr>
                <w:rFonts w:eastAsia="Calibri"/>
                <w:b/>
                <w:sz w:val="20"/>
                <w:szCs w:val="20"/>
              </w:rPr>
              <w:t>1</w:t>
            </w:r>
          </w:p>
        </w:tc>
        <w:tc>
          <w:tcPr>
            <w:tcW w:w="516" w:type="pct"/>
            <w:shd w:val="clear" w:color="auto" w:fill="auto"/>
            <w:vAlign w:val="center"/>
          </w:tcPr>
          <w:p w14:paraId="1132617E" w14:textId="77777777" w:rsidR="00A92762" w:rsidRPr="002651B0" w:rsidRDefault="00A92762" w:rsidP="00A92762">
            <w:pPr>
              <w:spacing w:afterAutospacing="1"/>
              <w:jc w:val="center"/>
              <w:rPr>
                <w:rFonts w:eastAsia="Calibri"/>
                <w:sz w:val="20"/>
                <w:szCs w:val="20"/>
              </w:rPr>
            </w:pPr>
            <w:r w:rsidRPr="002651B0">
              <w:rPr>
                <w:rFonts w:eastAsia="Calibri"/>
                <w:sz w:val="20"/>
                <w:szCs w:val="20"/>
              </w:rPr>
              <w:t>B, E</w:t>
            </w:r>
          </w:p>
        </w:tc>
        <w:tc>
          <w:tcPr>
            <w:tcW w:w="536" w:type="pct"/>
            <w:shd w:val="clear" w:color="auto" w:fill="auto"/>
            <w:vAlign w:val="center"/>
          </w:tcPr>
          <w:p w14:paraId="54D2CFB3" w14:textId="77777777" w:rsidR="00A92762" w:rsidRPr="002651B0" w:rsidRDefault="00A92762" w:rsidP="00A92762">
            <w:pPr>
              <w:spacing w:afterAutospacing="1"/>
              <w:jc w:val="center"/>
              <w:rPr>
                <w:rFonts w:eastAsia="Calibri"/>
                <w:sz w:val="20"/>
                <w:szCs w:val="20"/>
              </w:rPr>
            </w:pPr>
            <w:r w:rsidRPr="002651B0">
              <w:rPr>
                <w:rFonts w:eastAsia="Calibri"/>
                <w:sz w:val="20"/>
                <w:szCs w:val="20"/>
              </w:rPr>
              <w:t>RI.11-12.5, RI.11-12.1</w:t>
            </w:r>
          </w:p>
        </w:tc>
        <w:tc>
          <w:tcPr>
            <w:tcW w:w="3547" w:type="pct"/>
            <w:shd w:val="clear" w:color="auto" w:fill="auto"/>
            <w:vAlign w:val="center"/>
          </w:tcPr>
          <w:p w14:paraId="3676F752" w14:textId="77777777" w:rsidR="00A92762" w:rsidRPr="002651B0" w:rsidRDefault="00A92762" w:rsidP="00A92762">
            <w:pPr>
              <w:spacing w:after="80"/>
              <w:ind w:left="435" w:hanging="435"/>
              <w:rPr>
                <w:rFonts w:eastAsia="Cambria"/>
                <w:sz w:val="20"/>
                <w:szCs w:val="20"/>
              </w:rPr>
            </w:pPr>
            <w:r>
              <w:rPr>
                <w:rFonts w:eastAsia="Cambria"/>
                <w:sz w:val="20"/>
                <w:szCs w:val="20"/>
              </w:rPr>
              <w:t>A.</w:t>
            </w:r>
            <w:r>
              <w:rPr>
                <w:rFonts w:eastAsia="Cambria"/>
                <w:sz w:val="20"/>
                <w:szCs w:val="20"/>
              </w:rPr>
              <w:tab/>
            </w:r>
            <w:r w:rsidRPr="002651B0">
              <w:rPr>
                <w:rFonts w:eastAsia="Cambria"/>
                <w:sz w:val="20"/>
                <w:szCs w:val="20"/>
              </w:rPr>
              <w:t>Dillard does not suggest her encounter is less significant, but just different, from those described in the opening paragraphs.</w:t>
            </w:r>
          </w:p>
          <w:p w14:paraId="0CFAD0D8" w14:textId="77777777" w:rsidR="00A92762" w:rsidRPr="002651B0" w:rsidRDefault="00A92762" w:rsidP="00A92762">
            <w:pPr>
              <w:spacing w:after="80"/>
              <w:ind w:left="435" w:hanging="435"/>
              <w:rPr>
                <w:rFonts w:eastAsia="Cambria"/>
                <w:sz w:val="20"/>
                <w:szCs w:val="20"/>
              </w:rPr>
            </w:pPr>
            <w:r>
              <w:rPr>
                <w:rFonts w:eastAsia="Cambria"/>
                <w:sz w:val="20"/>
                <w:szCs w:val="20"/>
              </w:rPr>
              <w:t>B.</w:t>
            </w:r>
            <w:r>
              <w:rPr>
                <w:rFonts w:eastAsia="Cambria"/>
                <w:sz w:val="20"/>
                <w:szCs w:val="20"/>
              </w:rPr>
              <w:tab/>
            </w:r>
            <w:r w:rsidRPr="002651B0">
              <w:rPr>
                <w:rFonts w:eastAsia="Cambria"/>
                <w:sz w:val="20"/>
                <w:szCs w:val="20"/>
              </w:rPr>
              <w:t>This is a correct answer. Dillard wants reader</w:t>
            </w:r>
            <w:r>
              <w:rPr>
                <w:rFonts w:eastAsia="Cambria"/>
                <w:sz w:val="20"/>
                <w:szCs w:val="20"/>
              </w:rPr>
              <w:t>s</w:t>
            </w:r>
            <w:r w:rsidRPr="002651B0">
              <w:rPr>
                <w:rFonts w:eastAsia="Cambria"/>
                <w:sz w:val="20"/>
                <w:szCs w:val="20"/>
              </w:rPr>
              <w:t xml:space="preserve"> to have some basic knowledge of weasels to better allow them to understand her experience.</w:t>
            </w:r>
          </w:p>
          <w:p w14:paraId="0D2AAFF6" w14:textId="77777777" w:rsidR="00A92762" w:rsidRPr="002651B0" w:rsidRDefault="00A92762" w:rsidP="00A92762">
            <w:pPr>
              <w:spacing w:after="80"/>
              <w:ind w:left="435" w:hanging="435"/>
              <w:rPr>
                <w:rFonts w:eastAsia="Cambria"/>
                <w:sz w:val="20"/>
                <w:szCs w:val="20"/>
              </w:rPr>
            </w:pPr>
            <w:r>
              <w:rPr>
                <w:rFonts w:eastAsia="Cambria"/>
                <w:sz w:val="20"/>
                <w:szCs w:val="20"/>
              </w:rPr>
              <w:t>C.</w:t>
            </w:r>
            <w:r>
              <w:rPr>
                <w:rFonts w:eastAsia="Cambria"/>
                <w:sz w:val="20"/>
                <w:szCs w:val="20"/>
              </w:rPr>
              <w:tab/>
            </w:r>
            <w:r w:rsidRPr="002651B0">
              <w:rPr>
                <w:rFonts w:eastAsia="Cambria"/>
                <w:sz w:val="20"/>
                <w:szCs w:val="20"/>
              </w:rPr>
              <w:t>Dillard offers the first two paragraphs as informational, not persuasive, text.</w:t>
            </w:r>
          </w:p>
          <w:p w14:paraId="39AD1A67" w14:textId="77777777" w:rsidR="00A92762" w:rsidRPr="002651B0" w:rsidRDefault="00A92762" w:rsidP="00A92762">
            <w:pPr>
              <w:spacing w:after="80"/>
              <w:ind w:left="435" w:hanging="435"/>
              <w:rPr>
                <w:rFonts w:eastAsia="Cambria"/>
                <w:sz w:val="20"/>
                <w:szCs w:val="20"/>
              </w:rPr>
            </w:pPr>
            <w:r>
              <w:rPr>
                <w:rFonts w:eastAsia="Cambria"/>
                <w:sz w:val="20"/>
                <w:szCs w:val="20"/>
              </w:rPr>
              <w:t>D.</w:t>
            </w:r>
            <w:r>
              <w:rPr>
                <w:rFonts w:eastAsia="Cambria"/>
                <w:sz w:val="20"/>
                <w:szCs w:val="20"/>
              </w:rPr>
              <w:tab/>
            </w:r>
            <w:r w:rsidRPr="002651B0">
              <w:rPr>
                <w:rFonts w:eastAsia="Cambria"/>
                <w:sz w:val="20"/>
                <w:szCs w:val="20"/>
              </w:rPr>
              <w:t>Dillard does not use these paragraphs to create a dark mood or foreshadow her meeting, but rather to provide basic facts about the behaviors of weasels.</w:t>
            </w:r>
          </w:p>
          <w:p w14:paraId="40DAB770" w14:textId="77777777" w:rsidR="00A92762" w:rsidRPr="002651B0" w:rsidRDefault="00A92762" w:rsidP="00A92762">
            <w:pPr>
              <w:spacing w:after="80"/>
              <w:ind w:left="435" w:hanging="435"/>
              <w:rPr>
                <w:rFonts w:eastAsia="Cambria"/>
                <w:sz w:val="20"/>
                <w:szCs w:val="20"/>
              </w:rPr>
            </w:pPr>
            <w:r>
              <w:rPr>
                <w:rFonts w:eastAsia="Cambria"/>
                <w:sz w:val="20"/>
                <w:szCs w:val="20"/>
              </w:rPr>
              <w:t>E.</w:t>
            </w:r>
            <w:r>
              <w:rPr>
                <w:rFonts w:eastAsia="Cambria"/>
                <w:sz w:val="20"/>
                <w:szCs w:val="20"/>
              </w:rPr>
              <w:tab/>
            </w:r>
            <w:r w:rsidRPr="002651B0">
              <w:rPr>
                <w:rFonts w:eastAsia="Cambria"/>
                <w:sz w:val="20"/>
                <w:szCs w:val="20"/>
              </w:rPr>
              <w:t>This is a correct answer. Dillard wishes to draw the reader into her experience by providing vivid and surprising details about the nature of weasels.</w:t>
            </w:r>
          </w:p>
          <w:p w14:paraId="21BC0B3F" w14:textId="77777777" w:rsidR="00A92762" w:rsidRPr="002651B0" w:rsidRDefault="00A92762" w:rsidP="00A92762">
            <w:pPr>
              <w:spacing w:after="0"/>
              <w:ind w:left="435" w:hanging="435"/>
              <w:rPr>
                <w:rFonts w:eastAsia="Cambria"/>
                <w:sz w:val="20"/>
                <w:szCs w:val="20"/>
              </w:rPr>
            </w:pPr>
            <w:r>
              <w:rPr>
                <w:rFonts w:eastAsia="Cambria"/>
                <w:sz w:val="20"/>
                <w:szCs w:val="20"/>
              </w:rPr>
              <w:t>F.</w:t>
            </w:r>
            <w:r>
              <w:rPr>
                <w:rFonts w:eastAsia="Cambria"/>
                <w:sz w:val="20"/>
                <w:szCs w:val="20"/>
              </w:rPr>
              <w:tab/>
            </w:r>
            <w:r w:rsidRPr="002651B0">
              <w:rPr>
                <w:rFonts w:eastAsia="Cambria"/>
                <w:sz w:val="20"/>
                <w:szCs w:val="20"/>
              </w:rPr>
              <w:t>Dillard does not include the paragraphs to show how common weasel sightings are, but rather to provide basic background on weasels.</w:t>
            </w:r>
          </w:p>
        </w:tc>
      </w:tr>
      <w:tr w:rsidR="00A92762" w:rsidRPr="000E3FF4" w14:paraId="376FF99E" w14:textId="77777777" w:rsidTr="00A92762">
        <w:tc>
          <w:tcPr>
            <w:tcW w:w="401" w:type="pct"/>
            <w:shd w:val="clear" w:color="auto" w:fill="auto"/>
            <w:vAlign w:val="center"/>
          </w:tcPr>
          <w:p w14:paraId="43F0798C" w14:textId="77777777" w:rsidR="00A92762" w:rsidRPr="002651B0" w:rsidRDefault="00A92762" w:rsidP="00A92762">
            <w:pPr>
              <w:spacing w:afterAutospacing="1"/>
              <w:jc w:val="center"/>
              <w:rPr>
                <w:rFonts w:eastAsia="Calibri"/>
                <w:b/>
                <w:sz w:val="20"/>
                <w:szCs w:val="20"/>
              </w:rPr>
            </w:pPr>
            <w:r w:rsidRPr="002651B0">
              <w:rPr>
                <w:rFonts w:eastAsia="Calibri"/>
                <w:b/>
                <w:sz w:val="20"/>
                <w:szCs w:val="20"/>
              </w:rPr>
              <w:t>2 Part A</w:t>
            </w:r>
          </w:p>
        </w:tc>
        <w:tc>
          <w:tcPr>
            <w:tcW w:w="516" w:type="pct"/>
            <w:shd w:val="clear" w:color="auto" w:fill="auto"/>
            <w:vAlign w:val="center"/>
          </w:tcPr>
          <w:p w14:paraId="7B73D5C2" w14:textId="77777777" w:rsidR="00A92762" w:rsidRPr="002651B0" w:rsidRDefault="00A92762" w:rsidP="00A92762">
            <w:pPr>
              <w:spacing w:afterAutospacing="1"/>
              <w:jc w:val="center"/>
              <w:rPr>
                <w:rFonts w:eastAsia="Calibri"/>
                <w:sz w:val="20"/>
                <w:szCs w:val="20"/>
              </w:rPr>
            </w:pPr>
            <w:r w:rsidRPr="002651B0">
              <w:rPr>
                <w:rFonts w:eastAsia="Calibri"/>
                <w:sz w:val="20"/>
                <w:szCs w:val="20"/>
              </w:rPr>
              <w:t>B</w:t>
            </w:r>
          </w:p>
        </w:tc>
        <w:tc>
          <w:tcPr>
            <w:tcW w:w="536" w:type="pct"/>
            <w:vMerge w:val="restart"/>
            <w:shd w:val="clear" w:color="auto" w:fill="auto"/>
            <w:vAlign w:val="center"/>
          </w:tcPr>
          <w:p w14:paraId="25DC74E1" w14:textId="77777777" w:rsidR="00A92762" w:rsidRPr="002651B0" w:rsidRDefault="00A92762" w:rsidP="00A92762">
            <w:pPr>
              <w:spacing w:after="0"/>
              <w:jc w:val="center"/>
              <w:rPr>
                <w:rFonts w:eastAsia="Calibri"/>
                <w:sz w:val="20"/>
                <w:szCs w:val="20"/>
              </w:rPr>
            </w:pPr>
            <w:r w:rsidRPr="002651B0">
              <w:rPr>
                <w:rFonts w:eastAsia="Calibri"/>
                <w:sz w:val="20"/>
                <w:szCs w:val="20"/>
              </w:rPr>
              <w:t>RI.11-12.4,</w:t>
            </w:r>
          </w:p>
          <w:p w14:paraId="157CA9E4" w14:textId="77777777" w:rsidR="00A92762" w:rsidRPr="002651B0" w:rsidRDefault="00A92762" w:rsidP="00A92762">
            <w:pPr>
              <w:spacing w:afterAutospacing="1"/>
              <w:jc w:val="center"/>
              <w:rPr>
                <w:rFonts w:eastAsia="Calibri"/>
                <w:sz w:val="20"/>
                <w:szCs w:val="20"/>
              </w:rPr>
            </w:pPr>
            <w:r w:rsidRPr="002651B0">
              <w:rPr>
                <w:rFonts w:eastAsia="Calibri"/>
                <w:sz w:val="20"/>
                <w:szCs w:val="20"/>
              </w:rPr>
              <w:t>RI.11-12.1</w:t>
            </w:r>
          </w:p>
        </w:tc>
        <w:tc>
          <w:tcPr>
            <w:tcW w:w="3547" w:type="pct"/>
            <w:shd w:val="clear" w:color="auto" w:fill="auto"/>
            <w:vAlign w:val="center"/>
          </w:tcPr>
          <w:p w14:paraId="6A8E549C" w14:textId="77777777" w:rsidR="00A92762" w:rsidRPr="002651B0" w:rsidRDefault="00A92762" w:rsidP="00A92762">
            <w:pPr>
              <w:spacing w:after="80"/>
              <w:ind w:left="435" w:hanging="435"/>
              <w:rPr>
                <w:rFonts w:eastAsia="Cambria"/>
                <w:sz w:val="20"/>
                <w:szCs w:val="20"/>
              </w:rPr>
            </w:pPr>
            <w:r>
              <w:rPr>
                <w:rFonts w:eastAsia="Cambria"/>
                <w:sz w:val="20"/>
                <w:szCs w:val="20"/>
              </w:rPr>
              <w:t>A.</w:t>
            </w:r>
            <w:r>
              <w:rPr>
                <w:rFonts w:eastAsia="Cambria"/>
                <w:sz w:val="20"/>
                <w:szCs w:val="20"/>
              </w:rPr>
              <w:tab/>
            </w:r>
            <w:r w:rsidRPr="002651B0">
              <w:rPr>
                <w:rFonts w:eastAsia="Cambria"/>
                <w:sz w:val="20"/>
                <w:szCs w:val="20"/>
              </w:rPr>
              <w:t xml:space="preserve">Although </w:t>
            </w:r>
            <w:r>
              <w:rPr>
                <w:rFonts w:eastAsia="Cambria"/>
                <w:i/>
                <w:sz w:val="20"/>
                <w:szCs w:val="20"/>
              </w:rPr>
              <w:t xml:space="preserve">held inside </w:t>
            </w:r>
            <w:r w:rsidRPr="002651B0">
              <w:rPr>
                <w:rFonts w:eastAsia="Cambria"/>
                <w:sz w:val="20"/>
                <w:szCs w:val="20"/>
              </w:rPr>
              <w:t xml:space="preserve">offers a sense of </w:t>
            </w:r>
            <w:r>
              <w:rPr>
                <w:rFonts w:eastAsia="Cambria"/>
                <w:sz w:val="20"/>
                <w:szCs w:val="20"/>
              </w:rPr>
              <w:t>connection between the weasel and the hand</w:t>
            </w:r>
            <w:r w:rsidRPr="002651B0">
              <w:rPr>
                <w:rFonts w:eastAsia="Cambria"/>
                <w:sz w:val="20"/>
                <w:szCs w:val="20"/>
              </w:rPr>
              <w:t xml:space="preserve">, </w:t>
            </w:r>
            <w:r>
              <w:rPr>
                <w:rFonts w:eastAsia="Cambria"/>
                <w:i/>
                <w:sz w:val="20"/>
                <w:szCs w:val="20"/>
              </w:rPr>
              <w:t>held inside</w:t>
            </w:r>
            <w:r w:rsidRPr="002651B0">
              <w:rPr>
                <w:rFonts w:eastAsia="Cambria"/>
                <w:sz w:val="20"/>
                <w:szCs w:val="20"/>
              </w:rPr>
              <w:t xml:space="preserve"> is not the same as </w:t>
            </w:r>
            <w:r w:rsidRPr="002651B0">
              <w:rPr>
                <w:rFonts w:eastAsia="Cambria"/>
                <w:i/>
                <w:sz w:val="20"/>
                <w:szCs w:val="20"/>
              </w:rPr>
              <w:t>socketed</w:t>
            </w:r>
            <w:r w:rsidRPr="002651B0">
              <w:rPr>
                <w:rFonts w:eastAsia="Cambria"/>
                <w:sz w:val="20"/>
                <w:szCs w:val="20"/>
              </w:rPr>
              <w:t xml:space="preserve">, which means </w:t>
            </w:r>
            <w:r>
              <w:rPr>
                <w:rFonts w:eastAsia="Cambria"/>
                <w:i/>
                <w:sz w:val="20"/>
                <w:szCs w:val="20"/>
              </w:rPr>
              <w:t>tightly attached</w:t>
            </w:r>
            <w:r w:rsidRPr="002651B0">
              <w:rPr>
                <w:rFonts w:eastAsia="Cambria"/>
                <w:sz w:val="20"/>
                <w:szCs w:val="20"/>
              </w:rPr>
              <w:t>.</w:t>
            </w:r>
          </w:p>
          <w:p w14:paraId="7150DB21" w14:textId="77777777" w:rsidR="00A92762" w:rsidRPr="002651B0" w:rsidRDefault="00A92762" w:rsidP="00A92762">
            <w:pPr>
              <w:spacing w:after="80"/>
              <w:ind w:left="435" w:hanging="435"/>
              <w:rPr>
                <w:rFonts w:eastAsia="Cambria"/>
                <w:sz w:val="20"/>
                <w:szCs w:val="20"/>
              </w:rPr>
            </w:pPr>
            <w:r>
              <w:rPr>
                <w:rFonts w:eastAsia="Cambria"/>
                <w:sz w:val="20"/>
                <w:szCs w:val="20"/>
              </w:rPr>
              <w:t>B.</w:t>
            </w:r>
            <w:r>
              <w:rPr>
                <w:rFonts w:eastAsia="Cambria"/>
                <w:sz w:val="20"/>
                <w:szCs w:val="20"/>
              </w:rPr>
              <w:tab/>
            </w:r>
            <w:r w:rsidRPr="002651B0">
              <w:rPr>
                <w:rFonts w:eastAsia="Cambria"/>
                <w:sz w:val="20"/>
                <w:szCs w:val="20"/>
              </w:rPr>
              <w:t xml:space="preserve">This is a correct answer. When the weasel is </w:t>
            </w:r>
            <w:r w:rsidRPr="002651B0">
              <w:rPr>
                <w:rFonts w:eastAsia="Cambria"/>
                <w:i/>
                <w:sz w:val="20"/>
                <w:szCs w:val="20"/>
              </w:rPr>
              <w:t>socketed</w:t>
            </w:r>
            <w:r w:rsidRPr="002651B0">
              <w:rPr>
                <w:rFonts w:eastAsia="Cambria"/>
                <w:sz w:val="20"/>
                <w:szCs w:val="20"/>
              </w:rPr>
              <w:t xml:space="preserve"> in the naturalist’s hand, it is </w:t>
            </w:r>
            <w:r>
              <w:rPr>
                <w:rFonts w:eastAsia="Cambria"/>
                <w:i/>
                <w:sz w:val="20"/>
                <w:szCs w:val="20"/>
              </w:rPr>
              <w:t>firmly embedded.</w:t>
            </w:r>
            <w:r w:rsidRPr="002651B0">
              <w:rPr>
                <w:rFonts w:eastAsia="Cambria"/>
                <w:sz w:val="20"/>
                <w:szCs w:val="20"/>
              </w:rPr>
              <w:t xml:space="preserve"> </w:t>
            </w:r>
          </w:p>
          <w:p w14:paraId="45F387DC" w14:textId="77777777" w:rsidR="00A92762" w:rsidRPr="002651B0" w:rsidRDefault="00A92762" w:rsidP="00A92762">
            <w:pPr>
              <w:spacing w:after="80"/>
              <w:ind w:left="435" w:hanging="435"/>
              <w:rPr>
                <w:rFonts w:eastAsia="Cambria"/>
                <w:sz w:val="20"/>
                <w:szCs w:val="20"/>
              </w:rPr>
            </w:pPr>
            <w:r>
              <w:rPr>
                <w:rFonts w:eastAsia="Cambria"/>
                <w:sz w:val="20"/>
                <w:szCs w:val="20"/>
              </w:rPr>
              <w:t>C.</w:t>
            </w:r>
            <w:r>
              <w:rPr>
                <w:rFonts w:eastAsia="Cambria"/>
                <w:sz w:val="20"/>
                <w:szCs w:val="20"/>
              </w:rPr>
              <w:tab/>
            </w:r>
            <w:r w:rsidRPr="002651B0">
              <w:rPr>
                <w:rFonts w:eastAsia="Cambria"/>
                <w:sz w:val="20"/>
                <w:szCs w:val="20"/>
              </w:rPr>
              <w:t xml:space="preserve">Although </w:t>
            </w:r>
            <w:r>
              <w:rPr>
                <w:rFonts w:eastAsia="Cambria"/>
                <w:i/>
                <w:sz w:val="20"/>
                <w:szCs w:val="20"/>
              </w:rPr>
              <w:t xml:space="preserve">crashed against </w:t>
            </w:r>
            <w:r w:rsidRPr="000E663D">
              <w:rPr>
                <w:rFonts w:eastAsia="Cambria"/>
                <w:sz w:val="20"/>
                <w:szCs w:val="20"/>
              </w:rPr>
              <w:t>shows</w:t>
            </w:r>
            <w:r w:rsidRPr="002651B0">
              <w:rPr>
                <w:rFonts w:eastAsia="Cambria"/>
                <w:sz w:val="20"/>
                <w:szCs w:val="20"/>
              </w:rPr>
              <w:t xml:space="preserve"> a strong sense of force on the weasel’s part, </w:t>
            </w:r>
            <w:r w:rsidRPr="000E663D">
              <w:rPr>
                <w:rFonts w:eastAsia="Cambria"/>
                <w:sz w:val="20"/>
                <w:szCs w:val="20"/>
              </w:rPr>
              <w:t xml:space="preserve">it is not the same as </w:t>
            </w:r>
            <w:r w:rsidRPr="000E663D">
              <w:rPr>
                <w:rFonts w:eastAsia="Cambria"/>
                <w:i/>
                <w:sz w:val="20"/>
                <w:szCs w:val="20"/>
              </w:rPr>
              <w:t>socketed</w:t>
            </w:r>
            <w:r w:rsidRPr="000E663D">
              <w:rPr>
                <w:rFonts w:eastAsia="Cambria"/>
                <w:sz w:val="20"/>
                <w:szCs w:val="20"/>
              </w:rPr>
              <w:t xml:space="preserve">, which means </w:t>
            </w:r>
            <w:r w:rsidRPr="000E663D">
              <w:rPr>
                <w:rFonts w:eastAsia="Cambria"/>
                <w:i/>
                <w:sz w:val="20"/>
                <w:szCs w:val="20"/>
              </w:rPr>
              <w:t>tightly attached</w:t>
            </w:r>
            <w:r w:rsidRPr="000E663D">
              <w:rPr>
                <w:rFonts w:eastAsia="Cambria"/>
                <w:sz w:val="20"/>
                <w:szCs w:val="20"/>
              </w:rPr>
              <w:t>.</w:t>
            </w:r>
          </w:p>
          <w:p w14:paraId="2AAFDAF7" w14:textId="77777777" w:rsidR="00A92762" w:rsidRPr="002651B0" w:rsidRDefault="00A92762" w:rsidP="00A92762">
            <w:pPr>
              <w:spacing w:after="0"/>
              <w:ind w:left="435" w:hanging="435"/>
              <w:rPr>
                <w:rFonts w:eastAsia="Calibri"/>
                <w:sz w:val="20"/>
                <w:szCs w:val="20"/>
              </w:rPr>
            </w:pPr>
            <w:r>
              <w:rPr>
                <w:rFonts w:eastAsia="Cambria"/>
                <w:sz w:val="20"/>
                <w:szCs w:val="20"/>
              </w:rPr>
              <w:t>D.</w:t>
            </w:r>
            <w:r>
              <w:rPr>
                <w:rFonts w:eastAsia="Cambria"/>
                <w:sz w:val="20"/>
                <w:szCs w:val="20"/>
              </w:rPr>
              <w:tab/>
            </w:r>
            <w:r w:rsidRPr="002651B0">
              <w:rPr>
                <w:rFonts w:eastAsia="Cambria"/>
                <w:sz w:val="20"/>
                <w:szCs w:val="20"/>
              </w:rPr>
              <w:t xml:space="preserve">Although </w:t>
            </w:r>
            <w:r>
              <w:rPr>
                <w:rFonts w:eastAsia="Cambria"/>
                <w:i/>
                <w:sz w:val="20"/>
                <w:szCs w:val="20"/>
              </w:rPr>
              <w:t>snuggled near</w:t>
            </w:r>
            <w:r w:rsidRPr="002651B0">
              <w:rPr>
                <w:rFonts w:eastAsia="Cambria"/>
                <w:sz w:val="20"/>
                <w:szCs w:val="20"/>
              </w:rPr>
              <w:t xml:space="preserve"> shows a connection between the weasel and the naturalist’s hand, </w:t>
            </w:r>
            <w:r>
              <w:rPr>
                <w:rFonts w:eastAsia="Cambria"/>
                <w:i/>
                <w:sz w:val="20"/>
                <w:szCs w:val="20"/>
              </w:rPr>
              <w:t>snuggled near</w:t>
            </w:r>
            <w:r w:rsidRPr="002651B0">
              <w:rPr>
                <w:rFonts w:eastAsia="Cambria"/>
                <w:sz w:val="20"/>
                <w:szCs w:val="20"/>
              </w:rPr>
              <w:t xml:space="preserve"> connotes a soft connection, not a sense of being </w:t>
            </w:r>
            <w:r w:rsidRPr="002651B0">
              <w:rPr>
                <w:rFonts w:eastAsia="Cambria"/>
                <w:i/>
                <w:sz w:val="20"/>
                <w:szCs w:val="20"/>
              </w:rPr>
              <w:t>socketed</w:t>
            </w:r>
            <w:r w:rsidRPr="002651B0">
              <w:rPr>
                <w:rFonts w:eastAsia="Cambria"/>
                <w:sz w:val="20"/>
                <w:szCs w:val="20"/>
              </w:rPr>
              <w:t xml:space="preserve"> or </w:t>
            </w:r>
            <w:r>
              <w:rPr>
                <w:rFonts w:eastAsia="Cambria"/>
                <w:i/>
                <w:sz w:val="20"/>
                <w:szCs w:val="20"/>
              </w:rPr>
              <w:t>tightly attached.</w:t>
            </w:r>
          </w:p>
        </w:tc>
      </w:tr>
      <w:tr w:rsidR="00A92762" w:rsidRPr="000E3FF4" w14:paraId="374C64EC" w14:textId="77777777" w:rsidTr="00A92762">
        <w:tc>
          <w:tcPr>
            <w:tcW w:w="401" w:type="pct"/>
            <w:shd w:val="clear" w:color="auto" w:fill="auto"/>
            <w:vAlign w:val="center"/>
          </w:tcPr>
          <w:p w14:paraId="5DC7EB9A" w14:textId="77777777" w:rsidR="00A92762" w:rsidRPr="002651B0" w:rsidRDefault="00A92762" w:rsidP="00A92762">
            <w:pPr>
              <w:spacing w:afterAutospacing="1"/>
              <w:jc w:val="center"/>
              <w:rPr>
                <w:rFonts w:eastAsia="Calibri"/>
                <w:b/>
                <w:sz w:val="20"/>
                <w:szCs w:val="20"/>
              </w:rPr>
            </w:pPr>
            <w:r w:rsidRPr="002651B0">
              <w:rPr>
                <w:rFonts w:eastAsia="Calibri"/>
                <w:b/>
                <w:sz w:val="20"/>
                <w:szCs w:val="20"/>
              </w:rPr>
              <w:t>2 Part B</w:t>
            </w:r>
          </w:p>
        </w:tc>
        <w:tc>
          <w:tcPr>
            <w:tcW w:w="516" w:type="pct"/>
            <w:shd w:val="clear" w:color="auto" w:fill="auto"/>
            <w:vAlign w:val="center"/>
          </w:tcPr>
          <w:p w14:paraId="59A65E8B" w14:textId="77777777" w:rsidR="00A92762" w:rsidRPr="002651B0" w:rsidRDefault="00A92762" w:rsidP="00A92762">
            <w:pPr>
              <w:spacing w:afterAutospacing="1"/>
              <w:jc w:val="center"/>
              <w:rPr>
                <w:rFonts w:eastAsia="Calibri"/>
                <w:sz w:val="20"/>
                <w:szCs w:val="20"/>
              </w:rPr>
            </w:pPr>
            <w:r w:rsidRPr="002651B0">
              <w:rPr>
                <w:rFonts w:eastAsia="Calibri"/>
                <w:sz w:val="20"/>
                <w:szCs w:val="20"/>
              </w:rPr>
              <w:t>B,</w:t>
            </w:r>
            <w:r>
              <w:rPr>
                <w:rFonts w:eastAsia="Calibri"/>
                <w:sz w:val="20"/>
                <w:szCs w:val="20"/>
              </w:rPr>
              <w:t xml:space="preserve"> </w:t>
            </w:r>
            <w:r w:rsidRPr="002651B0">
              <w:rPr>
                <w:rFonts w:eastAsia="Calibri"/>
                <w:sz w:val="20"/>
                <w:szCs w:val="20"/>
              </w:rPr>
              <w:t>C</w:t>
            </w:r>
          </w:p>
        </w:tc>
        <w:tc>
          <w:tcPr>
            <w:tcW w:w="536" w:type="pct"/>
            <w:vMerge/>
            <w:shd w:val="clear" w:color="auto" w:fill="auto"/>
            <w:vAlign w:val="center"/>
          </w:tcPr>
          <w:p w14:paraId="5E85CE0A" w14:textId="77777777" w:rsidR="00A92762" w:rsidRPr="002651B0" w:rsidRDefault="00A92762" w:rsidP="00A92762">
            <w:pPr>
              <w:spacing w:afterAutospacing="1"/>
              <w:jc w:val="center"/>
              <w:rPr>
                <w:rFonts w:eastAsia="Calibri"/>
                <w:sz w:val="20"/>
                <w:szCs w:val="20"/>
              </w:rPr>
            </w:pPr>
          </w:p>
        </w:tc>
        <w:tc>
          <w:tcPr>
            <w:tcW w:w="3547" w:type="pct"/>
            <w:shd w:val="clear" w:color="auto" w:fill="auto"/>
            <w:vAlign w:val="center"/>
          </w:tcPr>
          <w:p w14:paraId="4E3E43C7" w14:textId="77777777" w:rsidR="00A92762" w:rsidRPr="002651B0" w:rsidRDefault="00A92762" w:rsidP="00A92762">
            <w:pPr>
              <w:spacing w:after="80"/>
              <w:ind w:left="435" w:hanging="435"/>
              <w:rPr>
                <w:rFonts w:eastAsia="Cambria"/>
                <w:sz w:val="20"/>
                <w:szCs w:val="20"/>
              </w:rPr>
            </w:pPr>
            <w:r>
              <w:rPr>
                <w:rFonts w:eastAsia="Cambria"/>
                <w:sz w:val="20"/>
                <w:szCs w:val="20"/>
              </w:rPr>
              <w:t>A.</w:t>
            </w:r>
            <w:r>
              <w:rPr>
                <w:rFonts w:eastAsia="Cambria"/>
                <w:sz w:val="20"/>
                <w:szCs w:val="20"/>
              </w:rPr>
              <w:tab/>
            </w:r>
            <w:r w:rsidRPr="002651B0">
              <w:rPr>
                <w:rFonts w:eastAsia="Cambria"/>
                <w:i/>
                <w:sz w:val="20"/>
                <w:szCs w:val="20"/>
              </w:rPr>
              <w:t>Refused to kill</w:t>
            </w:r>
            <w:r w:rsidRPr="002651B0">
              <w:rPr>
                <w:rFonts w:eastAsia="Cambria"/>
                <w:sz w:val="20"/>
                <w:szCs w:val="20"/>
              </w:rPr>
              <w:t xml:space="preserve"> describes the feelings of the naturalist, not the connection between his hand and the weasel.</w:t>
            </w:r>
          </w:p>
          <w:p w14:paraId="45BB0395" w14:textId="77777777" w:rsidR="00A92762" w:rsidRPr="002651B0" w:rsidRDefault="00A92762" w:rsidP="00A92762">
            <w:pPr>
              <w:spacing w:after="80"/>
              <w:ind w:left="435" w:hanging="435"/>
              <w:rPr>
                <w:rFonts w:eastAsia="Cambria"/>
                <w:sz w:val="20"/>
                <w:szCs w:val="20"/>
              </w:rPr>
            </w:pPr>
            <w:r>
              <w:rPr>
                <w:rFonts w:eastAsia="Cambria"/>
                <w:sz w:val="20"/>
                <w:szCs w:val="20"/>
              </w:rPr>
              <w:t>B.</w:t>
            </w:r>
            <w:r>
              <w:rPr>
                <w:rFonts w:eastAsia="Cambria"/>
                <w:sz w:val="20"/>
                <w:szCs w:val="20"/>
              </w:rPr>
              <w:tab/>
            </w:r>
            <w:r w:rsidRPr="002651B0">
              <w:rPr>
                <w:rFonts w:eastAsia="Cambria"/>
                <w:sz w:val="20"/>
                <w:szCs w:val="20"/>
              </w:rPr>
              <w:t xml:space="preserve">This is a correct answer. </w:t>
            </w:r>
            <w:r w:rsidRPr="002651B0">
              <w:rPr>
                <w:rFonts w:eastAsia="Cambria"/>
                <w:i/>
                <w:sz w:val="20"/>
                <w:szCs w:val="20"/>
              </w:rPr>
              <w:t>Deeply as a rattlesnake</w:t>
            </w:r>
            <w:r w:rsidRPr="002651B0">
              <w:rPr>
                <w:rFonts w:eastAsia="Cambria"/>
                <w:sz w:val="20"/>
                <w:szCs w:val="20"/>
              </w:rPr>
              <w:t xml:space="preserve"> shows that the weasel has bitten into the naturalist’s hand, becoming embedded.</w:t>
            </w:r>
          </w:p>
          <w:p w14:paraId="32854040" w14:textId="77777777" w:rsidR="00A92762" w:rsidRPr="002651B0" w:rsidRDefault="00A92762" w:rsidP="00A92762">
            <w:pPr>
              <w:spacing w:after="80"/>
              <w:ind w:left="435" w:hanging="435"/>
              <w:rPr>
                <w:rFonts w:eastAsia="Cambria"/>
                <w:sz w:val="20"/>
                <w:szCs w:val="20"/>
              </w:rPr>
            </w:pPr>
            <w:r>
              <w:rPr>
                <w:rFonts w:eastAsia="Cambria"/>
                <w:sz w:val="20"/>
                <w:szCs w:val="20"/>
              </w:rPr>
              <w:t>C.</w:t>
            </w:r>
            <w:r>
              <w:rPr>
                <w:rFonts w:eastAsia="Cambria"/>
                <w:sz w:val="20"/>
                <w:szCs w:val="20"/>
              </w:rPr>
              <w:tab/>
            </w:r>
            <w:r w:rsidRPr="002651B0">
              <w:rPr>
                <w:rFonts w:eastAsia="Cambria"/>
                <w:sz w:val="20"/>
                <w:szCs w:val="20"/>
              </w:rPr>
              <w:t xml:space="preserve">This is a correct answer. </w:t>
            </w:r>
            <w:r w:rsidRPr="002651B0">
              <w:rPr>
                <w:rFonts w:eastAsia="Cambria"/>
                <w:i/>
                <w:sz w:val="20"/>
                <w:szCs w:val="20"/>
              </w:rPr>
              <w:t>Could in no way pry</w:t>
            </w:r>
            <w:r w:rsidRPr="002651B0">
              <w:rPr>
                <w:rFonts w:eastAsia="Cambria"/>
                <w:sz w:val="20"/>
                <w:szCs w:val="20"/>
              </w:rPr>
              <w:t xml:space="preserve"> demonstrates the strength of the physical connection between the teeth of the weasel and the flesh of the hand.</w:t>
            </w:r>
          </w:p>
          <w:p w14:paraId="3CFE97EA" w14:textId="77777777" w:rsidR="00A92762" w:rsidRPr="002651B0" w:rsidRDefault="00A92762" w:rsidP="00A92762">
            <w:pPr>
              <w:spacing w:after="80"/>
              <w:ind w:left="435" w:hanging="435"/>
              <w:rPr>
                <w:rFonts w:eastAsia="Cambria"/>
                <w:sz w:val="20"/>
                <w:szCs w:val="20"/>
              </w:rPr>
            </w:pPr>
            <w:r>
              <w:rPr>
                <w:rFonts w:eastAsia="Cambria"/>
                <w:sz w:val="20"/>
                <w:szCs w:val="20"/>
              </w:rPr>
              <w:lastRenderedPageBreak/>
              <w:t>D.</w:t>
            </w:r>
            <w:r>
              <w:rPr>
                <w:rFonts w:eastAsia="Cambria"/>
                <w:sz w:val="20"/>
                <w:szCs w:val="20"/>
              </w:rPr>
              <w:tab/>
            </w:r>
            <w:r w:rsidRPr="002651B0">
              <w:rPr>
                <w:rFonts w:eastAsia="Cambria"/>
                <w:i/>
                <w:sz w:val="20"/>
                <w:szCs w:val="20"/>
              </w:rPr>
              <w:t>Tiny weasel</w:t>
            </w:r>
            <w:r w:rsidRPr="002651B0">
              <w:rPr>
                <w:rFonts w:eastAsia="Cambria"/>
                <w:sz w:val="20"/>
                <w:szCs w:val="20"/>
              </w:rPr>
              <w:t xml:space="preserve"> simply describes the size of the animal, not how the animal is strongly connected to the hand.</w:t>
            </w:r>
          </w:p>
          <w:p w14:paraId="0E16BC7C" w14:textId="77777777" w:rsidR="00A92762" w:rsidRPr="002651B0" w:rsidRDefault="00A92762" w:rsidP="00A92762">
            <w:pPr>
              <w:spacing w:after="80"/>
              <w:ind w:left="435" w:hanging="435"/>
              <w:rPr>
                <w:rFonts w:eastAsia="Cambria"/>
                <w:sz w:val="20"/>
                <w:szCs w:val="20"/>
              </w:rPr>
            </w:pPr>
            <w:r>
              <w:rPr>
                <w:rFonts w:eastAsia="Cambria"/>
                <w:sz w:val="20"/>
                <w:szCs w:val="20"/>
              </w:rPr>
              <w:t>E.</w:t>
            </w:r>
            <w:r>
              <w:rPr>
                <w:rFonts w:eastAsia="Cambria"/>
                <w:sz w:val="20"/>
                <w:szCs w:val="20"/>
              </w:rPr>
              <w:tab/>
            </w:r>
            <w:r w:rsidRPr="002651B0">
              <w:rPr>
                <w:rFonts w:eastAsia="Cambria"/>
                <w:i/>
                <w:sz w:val="20"/>
                <w:szCs w:val="20"/>
              </w:rPr>
              <w:t>Had to walk half a mile</w:t>
            </w:r>
            <w:r w:rsidRPr="002651B0">
              <w:rPr>
                <w:rFonts w:eastAsia="Cambria"/>
                <w:sz w:val="20"/>
                <w:szCs w:val="20"/>
              </w:rPr>
              <w:t xml:space="preserve"> shows how determined the naturalist was to not injure the weasel after it had bitten him, but it </w:t>
            </w:r>
            <w:proofErr w:type="gramStart"/>
            <w:r w:rsidRPr="002651B0">
              <w:rPr>
                <w:rFonts w:eastAsia="Cambria"/>
                <w:sz w:val="20"/>
                <w:szCs w:val="20"/>
              </w:rPr>
              <w:t>doesn’t</w:t>
            </w:r>
            <w:proofErr w:type="gramEnd"/>
            <w:r w:rsidRPr="002651B0">
              <w:rPr>
                <w:rFonts w:eastAsia="Cambria"/>
                <w:sz w:val="20"/>
                <w:szCs w:val="20"/>
              </w:rPr>
              <w:t xml:space="preserve"> show how strong the connection was.</w:t>
            </w:r>
          </w:p>
          <w:p w14:paraId="194997AC" w14:textId="77777777" w:rsidR="00A92762" w:rsidRPr="002651B0" w:rsidRDefault="00A92762" w:rsidP="00A92762">
            <w:pPr>
              <w:spacing w:after="0"/>
              <w:ind w:left="435" w:hanging="435"/>
              <w:rPr>
                <w:rFonts w:eastAsia="Calibri"/>
                <w:sz w:val="20"/>
                <w:szCs w:val="20"/>
              </w:rPr>
            </w:pPr>
            <w:r w:rsidRPr="00F446FF">
              <w:rPr>
                <w:rFonts w:eastAsia="Cambria"/>
                <w:sz w:val="20"/>
                <w:szCs w:val="20"/>
              </w:rPr>
              <w:t>F.</w:t>
            </w:r>
            <w:r w:rsidRPr="00F446FF">
              <w:rPr>
                <w:rFonts w:eastAsia="Cambria"/>
                <w:sz w:val="20"/>
                <w:szCs w:val="20"/>
              </w:rPr>
              <w:tab/>
            </w:r>
            <w:r w:rsidRPr="002651B0">
              <w:rPr>
                <w:rFonts w:eastAsia="Cambria"/>
                <w:i/>
                <w:sz w:val="20"/>
                <w:szCs w:val="20"/>
              </w:rPr>
              <w:t>Stubborn label</w:t>
            </w:r>
            <w:r w:rsidRPr="002651B0">
              <w:rPr>
                <w:rFonts w:eastAsia="Cambria"/>
                <w:sz w:val="20"/>
                <w:szCs w:val="20"/>
              </w:rPr>
              <w:t xml:space="preserve"> shows that the animal is stuck to the natural’s hand, but it </w:t>
            </w:r>
            <w:proofErr w:type="gramStart"/>
            <w:r w:rsidRPr="002651B0">
              <w:rPr>
                <w:rFonts w:eastAsia="Cambria"/>
                <w:sz w:val="20"/>
                <w:szCs w:val="20"/>
              </w:rPr>
              <w:t>doesn’t</w:t>
            </w:r>
            <w:proofErr w:type="gramEnd"/>
            <w:r w:rsidRPr="002651B0">
              <w:rPr>
                <w:rFonts w:eastAsia="Cambria"/>
                <w:sz w:val="20"/>
                <w:szCs w:val="20"/>
              </w:rPr>
              <w:t xml:space="preserve"> show that its teeth are embedded in his flesh.</w:t>
            </w:r>
          </w:p>
        </w:tc>
      </w:tr>
      <w:tr w:rsidR="00A92762" w:rsidRPr="000E3FF4" w14:paraId="6960B40A" w14:textId="77777777" w:rsidTr="00A92762">
        <w:tc>
          <w:tcPr>
            <w:tcW w:w="401" w:type="pct"/>
            <w:shd w:val="clear" w:color="auto" w:fill="auto"/>
            <w:vAlign w:val="center"/>
          </w:tcPr>
          <w:p w14:paraId="08C8777F" w14:textId="77777777" w:rsidR="00A92762" w:rsidRPr="002651B0" w:rsidRDefault="00A92762" w:rsidP="00A92762">
            <w:pPr>
              <w:spacing w:afterAutospacing="1"/>
              <w:jc w:val="center"/>
              <w:rPr>
                <w:rFonts w:eastAsia="Calibri"/>
                <w:b/>
                <w:sz w:val="20"/>
                <w:szCs w:val="20"/>
              </w:rPr>
            </w:pPr>
            <w:r w:rsidRPr="002651B0">
              <w:rPr>
                <w:rFonts w:eastAsia="Calibri"/>
                <w:b/>
                <w:sz w:val="20"/>
                <w:szCs w:val="20"/>
              </w:rPr>
              <w:t>3 Part A</w:t>
            </w:r>
          </w:p>
        </w:tc>
        <w:tc>
          <w:tcPr>
            <w:tcW w:w="516" w:type="pct"/>
            <w:shd w:val="clear" w:color="auto" w:fill="auto"/>
            <w:vAlign w:val="center"/>
          </w:tcPr>
          <w:p w14:paraId="0D9CFABD" w14:textId="77777777" w:rsidR="00A92762" w:rsidRPr="002651B0" w:rsidRDefault="00A92762" w:rsidP="00A92762">
            <w:pPr>
              <w:spacing w:afterAutospacing="1"/>
              <w:jc w:val="center"/>
              <w:rPr>
                <w:rFonts w:eastAsia="Calibri"/>
                <w:sz w:val="20"/>
                <w:szCs w:val="20"/>
              </w:rPr>
            </w:pPr>
            <w:r w:rsidRPr="002651B0">
              <w:rPr>
                <w:rFonts w:eastAsia="Calibri"/>
                <w:sz w:val="20"/>
                <w:szCs w:val="20"/>
              </w:rPr>
              <w:t>C</w:t>
            </w:r>
          </w:p>
        </w:tc>
        <w:tc>
          <w:tcPr>
            <w:tcW w:w="536" w:type="pct"/>
            <w:vMerge w:val="restart"/>
            <w:shd w:val="clear" w:color="auto" w:fill="auto"/>
            <w:vAlign w:val="center"/>
          </w:tcPr>
          <w:p w14:paraId="5A4BCF98" w14:textId="77777777" w:rsidR="00A92762" w:rsidRPr="002651B0" w:rsidRDefault="00A92762" w:rsidP="00A92762">
            <w:pPr>
              <w:spacing w:after="0"/>
              <w:jc w:val="center"/>
              <w:rPr>
                <w:rFonts w:eastAsia="Calibri"/>
                <w:sz w:val="20"/>
                <w:szCs w:val="20"/>
              </w:rPr>
            </w:pPr>
            <w:r w:rsidRPr="002651B0">
              <w:rPr>
                <w:rFonts w:eastAsia="Calibri"/>
                <w:sz w:val="20"/>
                <w:szCs w:val="20"/>
              </w:rPr>
              <w:t>RI.11-12.6,</w:t>
            </w:r>
          </w:p>
          <w:p w14:paraId="2967D722" w14:textId="77777777" w:rsidR="00A92762" w:rsidRPr="002651B0" w:rsidRDefault="00A92762" w:rsidP="00A92762">
            <w:pPr>
              <w:spacing w:after="0"/>
              <w:jc w:val="center"/>
              <w:rPr>
                <w:rFonts w:eastAsia="Calibri"/>
                <w:sz w:val="20"/>
                <w:szCs w:val="20"/>
              </w:rPr>
            </w:pPr>
            <w:r w:rsidRPr="002651B0">
              <w:rPr>
                <w:rFonts w:eastAsia="Calibri"/>
                <w:sz w:val="20"/>
                <w:szCs w:val="20"/>
              </w:rPr>
              <w:t xml:space="preserve">RI.11-12.4, </w:t>
            </w:r>
          </w:p>
          <w:p w14:paraId="0FB4EFD2" w14:textId="77777777" w:rsidR="00A92762" w:rsidRPr="002651B0" w:rsidRDefault="00A92762" w:rsidP="00A92762">
            <w:pPr>
              <w:spacing w:after="0"/>
              <w:jc w:val="center"/>
              <w:rPr>
                <w:rFonts w:eastAsia="Calibri"/>
                <w:sz w:val="20"/>
                <w:szCs w:val="20"/>
              </w:rPr>
            </w:pPr>
            <w:r w:rsidRPr="002651B0">
              <w:rPr>
                <w:rFonts w:eastAsia="Calibri"/>
                <w:sz w:val="20"/>
                <w:szCs w:val="20"/>
              </w:rPr>
              <w:t>RI.11-12.1</w:t>
            </w:r>
          </w:p>
        </w:tc>
        <w:tc>
          <w:tcPr>
            <w:tcW w:w="3547" w:type="pct"/>
            <w:shd w:val="clear" w:color="auto" w:fill="auto"/>
            <w:vAlign w:val="center"/>
          </w:tcPr>
          <w:p w14:paraId="2B61152C" w14:textId="77777777" w:rsidR="00A92762" w:rsidRPr="002651B0" w:rsidRDefault="00A92762" w:rsidP="00A92762">
            <w:pPr>
              <w:spacing w:after="80"/>
              <w:ind w:left="435" w:hanging="435"/>
              <w:rPr>
                <w:rFonts w:eastAsia="Cambria"/>
                <w:sz w:val="20"/>
                <w:szCs w:val="20"/>
              </w:rPr>
            </w:pPr>
            <w:r>
              <w:rPr>
                <w:rFonts w:eastAsia="Cambria"/>
                <w:sz w:val="20"/>
                <w:szCs w:val="20"/>
              </w:rPr>
              <w:t>A.</w:t>
            </w:r>
            <w:r>
              <w:rPr>
                <w:rFonts w:eastAsia="Cambria"/>
                <w:sz w:val="20"/>
                <w:szCs w:val="20"/>
              </w:rPr>
              <w:tab/>
              <w:t>Although one may seek nature when one is discouraged</w:t>
            </w:r>
            <w:r w:rsidRPr="002651B0">
              <w:rPr>
                <w:rFonts w:eastAsia="Cambria"/>
                <w:sz w:val="20"/>
                <w:szCs w:val="20"/>
              </w:rPr>
              <w:t xml:space="preserve">, </w:t>
            </w:r>
            <w:r>
              <w:rPr>
                <w:rFonts w:eastAsia="Cambria"/>
                <w:sz w:val="20"/>
                <w:szCs w:val="20"/>
              </w:rPr>
              <w:t>the narrator is feeling peaceful about her experience rather than discouraged</w:t>
            </w:r>
            <w:r w:rsidRPr="002651B0">
              <w:rPr>
                <w:rFonts w:eastAsia="Cambria"/>
                <w:sz w:val="20"/>
                <w:szCs w:val="20"/>
              </w:rPr>
              <w:t>.</w:t>
            </w:r>
          </w:p>
          <w:p w14:paraId="4675F035" w14:textId="77777777" w:rsidR="00A92762" w:rsidRPr="002651B0" w:rsidRDefault="00A92762" w:rsidP="00A92762">
            <w:pPr>
              <w:spacing w:after="80"/>
              <w:ind w:left="435" w:hanging="435"/>
              <w:rPr>
                <w:rFonts w:eastAsia="Cambria"/>
                <w:sz w:val="20"/>
                <w:szCs w:val="20"/>
              </w:rPr>
            </w:pPr>
            <w:r>
              <w:rPr>
                <w:rFonts w:eastAsia="Cambria"/>
                <w:sz w:val="20"/>
                <w:szCs w:val="20"/>
              </w:rPr>
              <w:t>B.</w:t>
            </w:r>
            <w:r>
              <w:rPr>
                <w:rFonts w:eastAsia="Cambria"/>
                <w:sz w:val="20"/>
                <w:szCs w:val="20"/>
              </w:rPr>
              <w:tab/>
              <w:t>Although</w:t>
            </w:r>
            <w:r w:rsidRPr="002651B0">
              <w:rPr>
                <w:rFonts w:eastAsia="Cambria"/>
                <w:sz w:val="20"/>
                <w:szCs w:val="20"/>
              </w:rPr>
              <w:t xml:space="preserve"> the author at first questions what she is seeing, she is simply surprised by the appearance of the weasel.</w:t>
            </w:r>
          </w:p>
          <w:p w14:paraId="358CF613" w14:textId="77777777" w:rsidR="00A92762" w:rsidRPr="002651B0" w:rsidRDefault="00A92762" w:rsidP="00A92762">
            <w:pPr>
              <w:spacing w:after="80"/>
              <w:ind w:left="435" w:hanging="435"/>
              <w:rPr>
                <w:rFonts w:eastAsia="Cambria"/>
                <w:sz w:val="20"/>
                <w:szCs w:val="20"/>
              </w:rPr>
            </w:pPr>
            <w:r>
              <w:rPr>
                <w:rFonts w:eastAsia="Cambria"/>
                <w:sz w:val="20"/>
                <w:szCs w:val="20"/>
              </w:rPr>
              <w:t>C.</w:t>
            </w:r>
            <w:r>
              <w:rPr>
                <w:rFonts w:eastAsia="Cambria"/>
                <w:sz w:val="20"/>
                <w:szCs w:val="20"/>
              </w:rPr>
              <w:tab/>
            </w:r>
            <w:r w:rsidRPr="002651B0">
              <w:rPr>
                <w:rFonts w:eastAsia="Cambria"/>
                <w:sz w:val="20"/>
                <w:szCs w:val="20"/>
              </w:rPr>
              <w:t xml:space="preserve">This is the correct answer. As the author soaks up the nature around her, she is feeling </w:t>
            </w:r>
            <w:r>
              <w:rPr>
                <w:rFonts w:eastAsia="Cambria"/>
                <w:sz w:val="20"/>
                <w:szCs w:val="20"/>
              </w:rPr>
              <w:t>peacefu</w:t>
            </w:r>
            <w:r w:rsidRPr="002651B0">
              <w:rPr>
                <w:rFonts w:eastAsia="Cambria"/>
                <w:sz w:val="20"/>
                <w:szCs w:val="20"/>
              </w:rPr>
              <w:t>l.</w:t>
            </w:r>
          </w:p>
          <w:p w14:paraId="7BC9020D" w14:textId="77777777" w:rsidR="00A92762" w:rsidRPr="002651B0" w:rsidRDefault="00A92762" w:rsidP="00A92762">
            <w:pPr>
              <w:spacing w:after="0"/>
              <w:ind w:left="435" w:hanging="435"/>
              <w:rPr>
                <w:rFonts w:eastAsia="Calibri"/>
                <w:sz w:val="20"/>
                <w:szCs w:val="20"/>
              </w:rPr>
            </w:pPr>
            <w:r>
              <w:rPr>
                <w:rFonts w:eastAsia="Cambria"/>
                <w:sz w:val="20"/>
                <w:szCs w:val="20"/>
              </w:rPr>
              <w:t>D.</w:t>
            </w:r>
            <w:r>
              <w:rPr>
                <w:rFonts w:eastAsia="Cambria"/>
                <w:sz w:val="20"/>
                <w:szCs w:val="20"/>
              </w:rPr>
              <w:tab/>
              <w:t>Although</w:t>
            </w:r>
            <w:r w:rsidRPr="002651B0">
              <w:rPr>
                <w:rFonts w:eastAsia="Cambria"/>
                <w:sz w:val="20"/>
                <w:szCs w:val="20"/>
              </w:rPr>
              <w:t xml:space="preserve"> the </w:t>
            </w:r>
            <w:r>
              <w:rPr>
                <w:rFonts w:eastAsia="Cambria"/>
                <w:sz w:val="20"/>
                <w:szCs w:val="20"/>
              </w:rPr>
              <w:t>narrator is excited about the encounter with the weasel, when she first arrives at Hollins Pond (p</w:t>
            </w:r>
            <w:r w:rsidRPr="002651B0">
              <w:rPr>
                <w:rFonts w:eastAsia="Cambria"/>
                <w:sz w:val="20"/>
                <w:szCs w:val="20"/>
              </w:rPr>
              <w:t>aragraph 7</w:t>
            </w:r>
            <w:r>
              <w:rPr>
                <w:rFonts w:eastAsia="Cambria"/>
                <w:sz w:val="20"/>
                <w:szCs w:val="20"/>
              </w:rPr>
              <w:t>) she is feeling peaceful</w:t>
            </w:r>
            <w:r w:rsidRPr="002651B0">
              <w:rPr>
                <w:rFonts w:eastAsia="Cambria"/>
                <w:sz w:val="20"/>
                <w:szCs w:val="20"/>
              </w:rPr>
              <w:t>.</w:t>
            </w:r>
          </w:p>
        </w:tc>
      </w:tr>
      <w:tr w:rsidR="00A92762" w:rsidRPr="000E3FF4" w14:paraId="33333978" w14:textId="77777777" w:rsidTr="00A92762">
        <w:tc>
          <w:tcPr>
            <w:tcW w:w="401" w:type="pct"/>
            <w:shd w:val="clear" w:color="auto" w:fill="auto"/>
            <w:vAlign w:val="center"/>
          </w:tcPr>
          <w:p w14:paraId="3DE7E5A2" w14:textId="77777777" w:rsidR="00A92762" w:rsidRPr="002651B0" w:rsidRDefault="00A92762" w:rsidP="00A92762">
            <w:pPr>
              <w:spacing w:afterAutospacing="1"/>
              <w:jc w:val="center"/>
              <w:rPr>
                <w:rFonts w:eastAsia="Calibri"/>
                <w:b/>
                <w:sz w:val="20"/>
                <w:szCs w:val="20"/>
              </w:rPr>
            </w:pPr>
            <w:r w:rsidRPr="002651B0">
              <w:rPr>
                <w:rFonts w:eastAsia="Calibri"/>
                <w:b/>
                <w:sz w:val="20"/>
                <w:szCs w:val="20"/>
              </w:rPr>
              <w:t>3 Part B</w:t>
            </w:r>
          </w:p>
        </w:tc>
        <w:tc>
          <w:tcPr>
            <w:tcW w:w="516" w:type="pct"/>
            <w:shd w:val="clear" w:color="auto" w:fill="auto"/>
            <w:vAlign w:val="center"/>
          </w:tcPr>
          <w:p w14:paraId="04615750" w14:textId="77777777" w:rsidR="00A92762" w:rsidRPr="002651B0" w:rsidRDefault="00A92762" w:rsidP="00A92762">
            <w:pPr>
              <w:spacing w:afterAutospacing="1"/>
              <w:jc w:val="center"/>
              <w:rPr>
                <w:rFonts w:eastAsia="Calibri"/>
                <w:sz w:val="20"/>
                <w:szCs w:val="20"/>
              </w:rPr>
            </w:pPr>
            <w:r w:rsidRPr="002651B0">
              <w:rPr>
                <w:rFonts w:eastAsia="Calibri"/>
                <w:sz w:val="20"/>
                <w:szCs w:val="20"/>
              </w:rPr>
              <w:t>A, D</w:t>
            </w:r>
          </w:p>
        </w:tc>
        <w:tc>
          <w:tcPr>
            <w:tcW w:w="536" w:type="pct"/>
            <w:vMerge/>
            <w:shd w:val="clear" w:color="auto" w:fill="auto"/>
            <w:vAlign w:val="center"/>
          </w:tcPr>
          <w:p w14:paraId="255F5B46" w14:textId="77777777" w:rsidR="00A92762" w:rsidRPr="002651B0" w:rsidRDefault="00A92762" w:rsidP="00A92762">
            <w:pPr>
              <w:spacing w:afterAutospacing="1"/>
              <w:jc w:val="center"/>
              <w:rPr>
                <w:rFonts w:eastAsia="Calibri"/>
                <w:sz w:val="20"/>
                <w:szCs w:val="20"/>
              </w:rPr>
            </w:pPr>
          </w:p>
        </w:tc>
        <w:tc>
          <w:tcPr>
            <w:tcW w:w="3547" w:type="pct"/>
            <w:shd w:val="clear" w:color="auto" w:fill="auto"/>
            <w:vAlign w:val="center"/>
          </w:tcPr>
          <w:p w14:paraId="563D63A5" w14:textId="77777777" w:rsidR="00A92762" w:rsidRPr="002651B0" w:rsidRDefault="00A92762" w:rsidP="00A92762">
            <w:pPr>
              <w:spacing w:after="80"/>
              <w:ind w:left="435" w:hanging="435"/>
              <w:rPr>
                <w:rFonts w:eastAsia="Cambria"/>
                <w:sz w:val="20"/>
                <w:szCs w:val="20"/>
              </w:rPr>
            </w:pPr>
            <w:r>
              <w:rPr>
                <w:rFonts w:eastAsia="Cambria"/>
                <w:sz w:val="20"/>
                <w:szCs w:val="20"/>
              </w:rPr>
              <w:t>A.</w:t>
            </w:r>
            <w:r>
              <w:rPr>
                <w:rFonts w:eastAsia="Cambria"/>
                <w:sz w:val="20"/>
                <w:szCs w:val="20"/>
              </w:rPr>
              <w:tab/>
            </w:r>
            <w:r w:rsidRPr="002651B0">
              <w:rPr>
                <w:rFonts w:eastAsia="Cambria"/>
                <w:sz w:val="20"/>
                <w:szCs w:val="20"/>
              </w:rPr>
              <w:t xml:space="preserve">This is a correct answer. The word </w:t>
            </w:r>
            <w:r w:rsidRPr="00555A63">
              <w:rPr>
                <w:rFonts w:eastAsia="Cambria"/>
                <w:i/>
                <w:sz w:val="20"/>
                <w:szCs w:val="20"/>
              </w:rPr>
              <w:t xml:space="preserve">relaxed </w:t>
            </w:r>
            <w:r w:rsidRPr="002651B0">
              <w:rPr>
                <w:rFonts w:eastAsia="Cambria"/>
                <w:sz w:val="20"/>
                <w:szCs w:val="20"/>
              </w:rPr>
              <w:t>shows that the author is feeling tranquil as she begins her experience.</w:t>
            </w:r>
          </w:p>
          <w:p w14:paraId="0C249B45" w14:textId="77777777" w:rsidR="00A92762" w:rsidRPr="002651B0" w:rsidRDefault="00A92762" w:rsidP="00A92762">
            <w:pPr>
              <w:spacing w:after="80"/>
              <w:ind w:left="435" w:hanging="435"/>
              <w:rPr>
                <w:rFonts w:eastAsia="Cambria"/>
                <w:sz w:val="20"/>
                <w:szCs w:val="20"/>
              </w:rPr>
            </w:pPr>
            <w:r>
              <w:rPr>
                <w:rFonts w:eastAsia="Cambria"/>
                <w:sz w:val="20"/>
                <w:szCs w:val="20"/>
              </w:rPr>
              <w:t>B.</w:t>
            </w:r>
            <w:r>
              <w:rPr>
                <w:rFonts w:eastAsia="Cambria"/>
                <w:sz w:val="20"/>
                <w:szCs w:val="20"/>
              </w:rPr>
              <w:tab/>
            </w:r>
            <w:r w:rsidRPr="002651B0">
              <w:rPr>
                <w:rFonts w:eastAsia="Cambria"/>
                <w:sz w:val="20"/>
                <w:szCs w:val="20"/>
              </w:rPr>
              <w:t xml:space="preserve">While the author may feel </w:t>
            </w:r>
            <w:r w:rsidRPr="00555A63">
              <w:rPr>
                <w:rFonts w:eastAsia="Cambria"/>
                <w:i/>
                <w:sz w:val="20"/>
                <w:szCs w:val="20"/>
              </w:rPr>
              <w:t>ensconced</w:t>
            </w:r>
            <w:r w:rsidRPr="002651B0">
              <w:rPr>
                <w:rFonts w:eastAsia="Cambria"/>
                <w:sz w:val="20"/>
                <w:szCs w:val="20"/>
              </w:rPr>
              <w:t xml:space="preserve"> in her environment, this word does not reinforce a tone of tranquility.</w:t>
            </w:r>
          </w:p>
          <w:p w14:paraId="73654FE0" w14:textId="77777777" w:rsidR="00A92762" w:rsidRPr="002651B0" w:rsidRDefault="00A92762" w:rsidP="00A92762">
            <w:pPr>
              <w:spacing w:after="80"/>
              <w:ind w:left="435" w:hanging="435"/>
              <w:rPr>
                <w:rFonts w:eastAsia="Cambria"/>
                <w:sz w:val="20"/>
                <w:szCs w:val="20"/>
              </w:rPr>
            </w:pPr>
            <w:r>
              <w:rPr>
                <w:rFonts w:eastAsia="Cambria"/>
                <w:sz w:val="20"/>
                <w:szCs w:val="20"/>
              </w:rPr>
              <w:t>C.</w:t>
            </w:r>
            <w:r>
              <w:rPr>
                <w:rFonts w:eastAsia="Cambria"/>
                <w:sz w:val="20"/>
                <w:szCs w:val="20"/>
              </w:rPr>
              <w:tab/>
            </w:r>
            <w:r w:rsidRPr="002651B0">
              <w:rPr>
                <w:rFonts w:eastAsia="Cambria"/>
                <w:sz w:val="20"/>
                <w:szCs w:val="20"/>
              </w:rPr>
              <w:t xml:space="preserve">The author uses the word </w:t>
            </w:r>
            <w:r w:rsidRPr="00555A63">
              <w:rPr>
                <w:rFonts w:eastAsia="Cambria"/>
                <w:i/>
                <w:sz w:val="20"/>
                <w:szCs w:val="20"/>
              </w:rPr>
              <w:t>tremble</w:t>
            </w:r>
            <w:r w:rsidRPr="002651B0">
              <w:rPr>
                <w:rFonts w:eastAsia="Cambria"/>
                <w:sz w:val="20"/>
                <w:szCs w:val="20"/>
              </w:rPr>
              <w:t xml:space="preserve"> to describe the lily pads, not to reinforce a tone of calmness.</w:t>
            </w:r>
          </w:p>
          <w:p w14:paraId="10B62BDB" w14:textId="77777777" w:rsidR="00A92762" w:rsidRPr="002651B0" w:rsidRDefault="00A92762" w:rsidP="00A92762">
            <w:pPr>
              <w:spacing w:after="80"/>
              <w:ind w:left="435" w:hanging="435"/>
              <w:rPr>
                <w:rFonts w:eastAsia="Cambria"/>
                <w:sz w:val="20"/>
                <w:szCs w:val="20"/>
              </w:rPr>
            </w:pPr>
            <w:r>
              <w:rPr>
                <w:rFonts w:eastAsia="Cambria"/>
                <w:sz w:val="20"/>
                <w:szCs w:val="20"/>
              </w:rPr>
              <w:t>D.</w:t>
            </w:r>
            <w:r>
              <w:rPr>
                <w:rFonts w:eastAsia="Cambria"/>
                <w:sz w:val="20"/>
                <w:szCs w:val="20"/>
              </w:rPr>
              <w:tab/>
            </w:r>
            <w:r w:rsidRPr="002651B0">
              <w:rPr>
                <w:rFonts w:eastAsia="Cambria"/>
                <w:sz w:val="20"/>
                <w:szCs w:val="20"/>
              </w:rPr>
              <w:t xml:space="preserve">This is a correct answer. The author uses </w:t>
            </w:r>
            <w:r w:rsidRPr="00555A63">
              <w:rPr>
                <w:rFonts w:eastAsia="Cambria"/>
                <w:i/>
                <w:sz w:val="20"/>
                <w:szCs w:val="20"/>
              </w:rPr>
              <w:t>dreamily</w:t>
            </w:r>
            <w:r w:rsidRPr="002651B0">
              <w:rPr>
                <w:rFonts w:eastAsia="Cambria"/>
                <w:sz w:val="20"/>
                <w:szCs w:val="20"/>
              </w:rPr>
              <w:t xml:space="preserve"> to further establish a tone of tranquility.</w:t>
            </w:r>
          </w:p>
          <w:p w14:paraId="37BD1E31" w14:textId="77777777" w:rsidR="00A92762" w:rsidRPr="002651B0" w:rsidRDefault="00A92762" w:rsidP="00A92762">
            <w:pPr>
              <w:spacing w:after="80"/>
              <w:ind w:left="435" w:hanging="435"/>
              <w:rPr>
                <w:rFonts w:eastAsia="Cambria"/>
                <w:sz w:val="20"/>
                <w:szCs w:val="20"/>
              </w:rPr>
            </w:pPr>
            <w:r>
              <w:rPr>
                <w:rFonts w:eastAsia="Cambria"/>
                <w:sz w:val="20"/>
                <w:szCs w:val="20"/>
              </w:rPr>
              <w:t>E.</w:t>
            </w:r>
            <w:r>
              <w:rPr>
                <w:rFonts w:eastAsia="Cambria"/>
                <w:sz w:val="20"/>
                <w:szCs w:val="20"/>
              </w:rPr>
              <w:tab/>
            </w:r>
            <w:r w:rsidRPr="002651B0">
              <w:rPr>
                <w:rFonts w:eastAsia="Cambria"/>
                <w:sz w:val="20"/>
                <w:szCs w:val="20"/>
              </w:rPr>
              <w:t xml:space="preserve">The author uses the word </w:t>
            </w:r>
            <w:r w:rsidRPr="00555A63">
              <w:rPr>
                <w:rFonts w:eastAsia="Cambria"/>
                <w:i/>
                <w:sz w:val="20"/>
                <w:szCs w:val="20"/>
              </w:rPr>
              <w:t>thrusting</w:t>
            </w:r>
            <w:r w:rsidRPr="002651B0">
              <w:rPr>
                <w:rFonts w:eastAsia="Cambria"/>
                <w:sz w:val="20"/>
                <w:szCs w:val="20"/>
              </w:rPr>
              <w:t xml:space="preserve"> to describe the movement of the carp, not to reinforce a tone of tranquility.</w:t>
            </w:r>
          </w:p>
          <w:p w14:paraId="6D3C0907" w14:textId="77777777" w:rsidR="00A92762" w:rsidRPr="002651B0" w:rsidRDefault="00A92762" w:rsidP="00A92762">
            <w:pPr>
              <w:spacing w:after="0"/>
              <w:ind w:left="435" w:hanging="435"/>
              <w:rPr>
                <w:rFonts w:eastAsia="Calibri"/>
                <w:sz w:val="20"/>
                <w:szCs w:val="20"/>
              </w:rPr>
            </w:pPr>
            <w:r>
              <w:rPr>
                <w:rFonts w:eastAsia="Cambria"/>
                <w:sz w:val="20"/>
                <w:szCs w:val="20"/>
              </w:rPr>
              <w:t>F.</w:t>
            </w:r>
            <w:r>
              <w:rPr>
                <w:rFonts w:eastAsia="Cambria"/>
                <w:sz w:val="20"/>
                <w:szCs w:val="20"/>
              </w:rPr>
              <w:tab/>
            </w:r>
            <w:r w:rsidRPr="002651B0">
              <w:rPr>
                <w:rFonts w:eastAsia="Cambria"/>
                <w:sz w:val="20"/>
                <w:szCs w:val="20"/>
              </w:rPr>
              <w:t xml:space="preserve">The author uses the word </w:t>
            </w:r>
            <w:r w:rsidRPr="00555A63">
              <w:rPr>
                <w:rFonts w:eastAsia="Cambria"/>
                <w:i/>
                <w:sz w:val="20"/>
                <w:szCs w:val="20"/>
              </w:rPr>
              <w:t>inexplicably</w:t>
            </w:r>
            <w:r w:rsidRPr="002651B0">
              <w:rPr>
                <w:rFonts w:eastAsia="Cambria"/>
                <w:sz w:val="20"/>
                <w:szCs w:val="20"/>
              </w:rPr>
              <w:t xml:space="preserve"> to show her surprise when the weasel appears, not to reinforce a tone of tranquility.</w:t>
            </w:r>
          </w:p>
        </w:tc>
      </w:tr>
      <w:tr w:rsidR="00A92762" w:rsidRPr="000E3FF4" w14:paraId="702E2BF8" w14:textId="77777777" w:rsidTr="00A92762">
        <w:tc>
          <w:tcPr>
            <w:tcW w:w="401" w:type="pct"/>
            <w:shd w:val="clear" w:color="auto" w:fill="auto"/>
            <w:vAlign w:val="center"/>
          </w:tcPr>
          <w:p w14:paraId="4F308809" w14:textId="77777777" w:rsidR="00A92762" w:rsidRPr="002651B0" w:rsidRDefault="00A92762" w:rsidP="00A92762">
            <w:pPr>
              <w:spacing w:afterAutospacing="1"/>
              <w:jc w:val="center"/>
              <w:rPr>
                <w:rFonts w:eastAsia="Calibri"/>
                <w:b/>
                <w:sz w:val="20"/>
                <w:szCs w:val="20"/>
              </w:rPr>
            </w:pPr>
            <w:r w:rsidRPr="002651B0">
              <w:rPr>
                <w:rFonts w:eastAsia="Calibri"/>
                <w:b/>
                <w:sz w:val="20"/>
                <w:szCs w:val="20"/>
              </w:rPr>
              <w:t>4</w:t>
            </w:r>
          </w:p>
        </w:tc>
        <w:tc>
          <w:tcPr>
            <w:tcW w:w="516" w:type="pct"/>
            <w:shd w:val="clear" w:color="auto" w:fill="auto"/>
            <w:vAlign w:val="center"/>
          </w:tcPr>
          <w:p w14:paraId="13DF9A23" w14:textId="77777777" w:rsidR="00A92762" w:rsidRPr="002651B0" w:rsidRDefault="00A92762" w:rsidP="00A92762">
            <w:pPr>
              <w:spacing w:afterAutospacing="1"/>
              <w:jc w:val="center"/>
              <w:rPr>
                <w:rFonts w:eastAsia="Calibri"/>
                <w:sz w:val="20"/>
                <w:szCs w:val="20"/>
              </w:rPr>
            </w:pPr>
            <w:r w:rsidRPr="002651B0">
              <w:rPr>
                <w:rFonts w:eastAsia="Calibri"/>
                <w:sz w:val="20"/>
                <w:szCs w:val="20"/>
              </w:rPr>
              <w:t>C</w:t>
            </w:r>
          </w:p>
        </w:tc>
        <w:tc>
          <w:tcPr>
            <w:tcW w:w="536" w:type="pct"/>
            <w:shd w:val="clear" w:color="auto" w:fill="auto"/>
            <w:vAlign w:val="center"/>
          </w:tcPr>
          <w:p w14:paraId="0428F487" w14:textId="77777777" w:rsidR="00A92762" w:rsidRPr="002651B0" w:rsidRDefault="00A92762" w:rsidP="00A92762">
            <w:pPr>
              <w:spacing w:afterAutospacing="1"/>
              <w:jc w:val="center"/>
              <w:rPr>
                <w:rFonts w:eastAsia="Calibri"/>
                <w:sz w:val="20"/>
                <w:szCs w:val="20"/>
              </w:rPr>
            </w:pPr>
            <w:r w:rsidRPr="002651B0">
              <w:rPr>
                <w:rFonts w:eastAsia="Calibri"/>
                <w:sz w:val="20"/>
                <w:szCs w:val="20"/>
              </w:rPr>
              <w:t>RI.11-12.3, RI.11-12.1</w:t>
            </w:r>
          </w:p>
        </w:tc>
        <w:tc>
          <w:tcPr>
            <w:tcW w:w="3547" w:type="pct"/>
            <w:shd w:val="clear" w:color="auto" w:fill="auto"/>
            <w:vAlign w:val="center"/>
          </w:tcPr>
          <w:p w14:paraId="3239A148" w14:textId="77777777" w:rsidR="00A92762" w:rsidRPr="002651B0" w:rsidRDefault="00A92762" w:rsidP="00A92762">
            <w:pPr>
              <w:spacing w:after="80"/>
              <w:ind w:left="435" w:hanging="435"/>
              <w:rPr>
                <w:rFonts w:eastAsia="Cambria"/>
                <w:sz w:val="20"/>
                <w:szCs w:val="20"/>
              </w:rPr>
            </w:pPr>
            <w:r>
              <w:rPr>
                <w:rFonts w:eastAsia="Cambria"/>
                <w:sz w:val="20"/>
                <w:szCs w:val="20"/>
              </w:rPr>
              <w:t>A.</w:t>
            </w:r>
            <w:r>
              <w:rPr>
                <w:rFonts w:eastAsia="Cambria"/>
                <w:sz w:val="20"/>
                <w:szCs w:val="20"/>
              </w:rPr>
              <w:tab/>
            </w:r>
            <w:r w:rsidRPr="002651B0">
              <w:rPr>
                <w:rFonts w:eastAsia="Cambria"/>
                <w:sz w:val="20"/>
                <w:szCs w:val="20"/>
              </w:rPr>
              <w:t>The details do not enhance the author’s credibility, but rather help convey what the experience means to her.</w:t>
            </w:r>
          </w:p>
          <w:p w14:paraId="67ED1082" w14:textId="77777777" w:rsidR="00A92762" w:rsidRPr="002651B0" w:rsidRDefault="00A92762" w:rsidP="00A92762">
            <w:pPr>
              <w:spacing w:after="80"/>
              <w:ind w:left="435" w:hanging="435"/>
              <w:rPr>
                <w:rFonts w:eastAsia="Cambria"/>
                <w:sz w:val="20"/>
                <w:szCs w:val="20"/>
              </w:rPr>
            </w:pPr>
            <w:r>
              <w:rPr>
                <w:rFonts w:eastAsia="Cambria"/>
                <w:sz w:val="20"/>
                <w:szCs w:val="20"/>
              </w:rPr>
              <w:t>B.</w:t>
            </w:r>
            <w:r>
              <w:rPr>
                <w:rFonts w:eastAsia="Cambria"/>
                <w:sz w:val="20"/>
                <w:szCs w:val="20"/>
              </w:rPr>
              <w:tab/>
            </w:r>
            <w:r w:rsidRPr="002651B0">
              <w:rPr>
                <w:rFonts w:eastAsia="Cambria"/>
                <w:sz w:val="20"/>
                <w:szCs w:val="20"/>
              </w:rPr>
              <w:t>The details do not explain why the author dreams of living like a weasel in the wild, but rather help convey the significance of the experience.</w:t>
            </w:r>
          </w:p>
          <w:p w14:paraId="0C9F44C4" w14:textId="77777777" w:rsidR="00A92762" w:rsidRPr="002651B0" w:rsidRDefault="00A92762" w:rsidP="00A92762">
            <w:pPr>
              <w:spacing w:after="80"/>
              <w:ind w:left="435" w:hanging="435"/>
              <w:rPr>
                <w:rFonts w:eastAsia="Cambria"/>
                <w:sz w:val="20"/>
                <w:szCs w:val="20"/>
              </w:rPr>
            </w:pPr>
            <w:r>
              <w:rPr>
                <w:rFonts w:eastAsia="Cambria"/>
                <w:sz w:val="20"/>
                <w:szCs w:val="20"/>
              </w:rPr>
              <w:t>C.</w:t>
            </w:r>
            <w:r>
              <w:rPr>
                <w:rFonts w:eastAsia="Cambria"/>
                <w:sz w:val="20"/>
                <w:szCs w:val="20"/>
              </w:rPr>
              <w:tab/>
            </w:r>
            <w:r w:rsidRPr="002651B0">
              <w:rPr>
                <w:rFonts w:eastAsia="Cambria"/>
                <w:sz w:val="20"/>
                <w:szCs w:val="20"/>
              </w:rPr>
              <w:t xml:space="preserve">This is the correct answer. The details, hyperbolic statements like </w:t>
            </w:r>
            <w:r w:rsidRPr="002651B0">
              <w:rPr>
                <w:rFonts w:eastAsia="Cambria"/>
                <w:i/>
                <w:sz w:val="20"/>
                <w:szCs w:val="20"/>
              </w:rPr>
              <w:t>bright blow to the brain</w:t>
            </w:r>
            <w:r w:rsidRPr="002651B0">
              <w:rPr>
                <w:rFonts w:eastAsia="Cambria"/>
                <w:sz w:val="20"/>
                <w:szCs w:val="20"/>
              </w:rPr>
              <w:t xml:space="preserve"> and </w:t>
            </w:r>
            <w:r w:rsidRPr="002651B0">
              <w:rPr>
                <w:rFonts w:eastAsia="Cambria"/>
                <w:i/>
                <w:sz w:val="20"/>
                <w:szCs w:val="20"/>
              </w:rPr>
              <w:t>felled the forest</w:t>
            </w:r>
            <w:r>
              <w:rPr>
                <w:rFonts w:eastAsia="Cambria"/>
                <w:i/>
                <w:sz w:val="20"/>
                <w:szCs w:val="20"/>
              </w:rPr>
              <w:t>,</w:t>
            </w:r>
            <w:r w:rsidRPr="002651B0">
              <w:rPr>
                <w:rFonts w:eastAsia="Cambria"/>
                <w:sz w:val="20"/>
                <w:szCs w:val="20"/>
              </w:rPr>
              <w:t xml:space="preserve"> help illustrate how powerful the encounter with the weasel was.</w:t>
            </w:r>
          </w:p>
          <w:p w14:paraId="551DB824" w14:textId="77777777" w:rsidR="00A92762" w:rsidRPr="002651B0" w:rsidRDefault="00A92762" w:rsidP="00A92762">
            <w:pPr>
              <w:spacing w:after="80"/>
              <w:ind w:left="435" w:hanging="435"/>
              <w:rPr>
                <w:rFonts w:eastAsia="Calibri"/>
                <w:sz w:val="20"/>
                <w:szCs w:val="20"/>
              </w:rPr>
            </w:pPr>
            <w:r>
              <w:rPr>
                <w:rFonts w:eastAsia="Cambria"/>
                <w:sz w:val="20"/>
                <w:szCs w:val="20"/>
              </w:rPr>
              <w:lastRenderedPageBreak/>
              <w:t>D.</w:t>
            </w:r>
            <w:r>
              <w:rPr>
                <w:rFonts w:eastAsia="Cambria"/>
                <w:sz w:val="20"/>
                <w:szCs w:val="20"/>
              </w:rPr>
              <w:tab/>
            </w:r>
            <w:r w:rsidRPr="002651B0">
              <w:rPr>
                <w:rFonts w:eastAsia="Cambria"/>
                <w:sz w:val="20"/>
                <w:szCs w:val="20"/>
              </w:rPr>
              <w:t xml:space="preserve">The details do not delineate a clear division between the author and the weasel, but instead show how their joined experience </w:t>
            </w:r>
            <w:r>
              <w:rPr>
                <w:rFonts w:eastAsia="Cambria"/>
                <w:sz w:val="20"/>
                <w:szCs w:val="20"/>
              </w:rPr>
              <w:t>has an impact on</w:t>
            </w:r>
            <w:r w:rsidRPr="002651B0">
              <w:rPr>
                <w:rFonts w:eastAsia="Cambria"/>
                <w:sz w:val="20"/>
                <w:szCs w:val="20"/>
              </w:rPr>
              <w:t xml:space="preserve"> the author.</w:t>
            </w:r>
          </w:p>
        </w:tc>
      </w:tr>
      <w:tr w:rsidR="00A92762" w:rsidRPr="000E3FF4" w14:paraId="4B21817A" w14:textId="77777777" w:rsidTr="00A92762">
        <w:trPr>
          <w:cantSplit/>
        </w:trPr>
        <w:tc>
          <w:tcPr>
            <w:tcW w:w="401" w:type="pct"/>
            <w:shd w:val="clear" w:color="auto" w:fill="auto"/>
            <w:vAlign w:val="center"/>
          </w:tcPr>
          <w:p w14:paraId="3659C2B4" w14:textId="77777777" w:rsidR="00A92762" w:rsidRPr="002651B0" w:rsidRDefault="00A92762" w:rsidP="00A92762">
            <w:pPr>
              <w:spacing w:afterAutospacing="1"/>
              <w:jc w:val="center"/>
              <w:rPr>
                <w:rFonts w:eastAsia="Calibri"/>
                <w:b/>
                <w:sz w:val="20"/>
                <w:szCs w:val="20"/>
              </w:rPr>
            </w:pPr>
            <w:r w:rsidRPr="002651B0">
              <w:rPr>
                <w:rFonts w:eastAsia="Calibri"/>
                <w:b/>
                <w:sz w:val="20"/>
                <w:szCs w:val="20"/>
              </w:rPr>
              <w:t>5</w:t>
            </w:r>
          </w:p>
        </w:tc>
        <w:tc>
          <w:tcPr>
            <w:tcW w:w="516" w:type="pct"/>
            <w:shd w:val="clear" w:color="auto" w:fill="auto"/>
            <w:vAlign w:val="center"/>
          </w:tcPr>
          <w:p w14:paraId="2C8F45BD" w14:textId="77777777" w:rsidR="00A92762" w:rsidRPr="002651B0" w:rsidRDefault="00A92762" w:rsidP="00A92762">
            <w:pPr>
              <w:spacing w:afterAutospacing="1"/>
              <w:jc w:val="center"/>
              <w:rPr>
                <w:rFonts w:eastAsia="Calibri"/>
                <w:sz w:val="20"/>
                <w:szCs w:val="20"/>
              </w:rPr>
            </w:pPr>
            <w:r w:rsidRPr="002651B0">
              <w:rPr>
                <w:rFonts w:eastAsia="Calibri"/>
                <w:sz w:val="20"/>
                <w:szCs w:val="20"/>
              </w:rPr>
              <w:t>Paragraph 4 or 5 or 6</w:t>
            </w:r>
          </w:p>
        </w:tc>
        <w:tc>
          <w:tcPr>
            <w:tcW w:w="536" w:type="pct"/>
            <w:shd w:val="clear" w:color="auto" w:fill="auto"/>
            <w:vAlign w:val="center"/>
          </w:tcPr>
          <w:p w14:paraId="0F732F0B" w14:textId="77777777" w:rsidR="00A92762" w:rsidRPr="002651B0" w:rsidRDefault="00A92762" w:rsidP="00A92762">
            <w:pPr>
              <w:spacing w:afterAutospacing="1"/>
              <w:jc w:val="center"/>
              <w:rPr>
                <w:rFonts w:eastAsia="Calibri"/>
                <w:sz w:val="20"/>
                <w:szCs w:val="20"/>
              </w:rPr>
            </w:pPr>
            <w:r w:rsidRPr="002651B0">
              <w:rPr>
                <w:rFonts w:eastAsia="Calibri"/>
                <w:sz w:val="20"/>
                <w:szCs w:val="20"/>
              </w:rPr>
              <w:t>RI.11-12.6</w:t>
            </w:r>
            <w:r>
              <w:rPr>
                <w:rFonts w:eastAsia="Calibri"/>
                <w:sz w:val="20"/>
                <w:szCs w:val="20"/>
              </w:rPr>
              <w:t>, RI.11-12.1</w:t>
            </w:r>
          </w:p>
        </w:tc>
        <w:tc>
          <w:tcPr>
            <w:tcW w:w="3547" w:type="pct"/>
            <w:shd w:val="clear" w:color="auto" w:fill="auto"/>
            <w:vAlign w:val="center"/>
          </w:tcPr>
          <w:p w14:paraId="50E06222" w14:textId="77777777" w:rsidR="00A92762" w:rsidRPr="002651B0" w:rsidRDefault="00A92762" w:rsidP="00A92762">
            <w:pPr>
              <w:spacing w:after="0"/>
              <w:ind w:left="32" w:hanging="32"/>
              <w:rPr>
                <w:rFonts w:eastAsia="Calibri"/>
                <w:sz w:val="20"/>
                <w:szCs w:val="20"/>
              </w:rPr>
            </w:pPr>
            <w:r w:rsidRPr="002651B0">
              <w:rPr>
                <w:rFonts w:eastAsia="Cambria"/>
                <w:sz w:val="20"/>
                <w:szCs w:val="20"/>
              </w:rPr>
              <w:t>Paragraphs 4, 5, and 6 all help develop the setting as important by describing the small, isolated area around Hollins Pond and contrasting it with the surrounding suburban area. These paragraphs also show that the author experiences the encounter alone, which allows it to be more impactful by giving her time to reflect.</w:t>
            </w:r>
          </w:p>
        </w:tc>
      </w:tr>
      <w:tr w:rsidR="00A92762" w:rsidRPr="000E3FF4" w14:paraId="6A826D6C" w14:textId="77777777" w:rsidTr="00A92762">
        <w:tc>
          <w:tcPr>
            <w:tcW w:w="401" w:type="pct"/>
            <w:shd w:val="clear" w:color="auto" w:fill="auto"/>
            <w:vAlign w:val="center"/>
          </w:tcPr>
          <w:p w14:paraId="5F70F7F7" w14:textId="77777777" w:rsidR="00A92762" w:rsidRPr="002651B0" w:rsidRDefault="00A92762" w:rsidP="00A92762">
            <w:pPr>
              <w:spacing w:afterAutospacing="1"/>
              <w:jc w:val="center"/>
              <w:rPr>
                <w:rFonts w:eastAsia="Calibri"/>
                <w:b/>
                <w:sz w:val="20"/>
                <w:szCs w:val="20"/>
              </w:rPr>
            </w:pPr>
            <w:r w:rsidRPr="002651B0">
              <w:rPr>
                <w:rFonts w:eastAsia="Calibri"/>
                <w:b/>
                <w:sz w:val="20"/>
                <w:szCs w:val="20"/>
              </w:rPr>
              <w:t>6 Part A</w:t>
            </w:r>
          </w:p>
        </w:tc>
        <w:tc>
          <w:tcPr>
            <w:tcW w:w="516" w:type="pct"/>
            <w:shd w:val="clear" w:color="auto" w:fill="auto"/>
            <w:vAlign w:val="center"/>
          </w:tcPr>
          <w:p w14:paraId="0BE5A5FC" w14:textId="77777777" w:rsidR="00A92762" w:rsidRPr="002651B0" w:rsidRDefault="00A92762" w:rsidP="00A92762">
            <w:pPr>
              <w:spacing w:afterAutospacing="1"/>
              <w:jc w:val="center"/>
              <w:rPr>
                <w:rFonts w:eastAsia="Calibri"/>
                <w:sz w:val="20"/>
                <w:szCs w:val="20"/>
              </w:rPr>
            </w:pPr>
            <w:r w:rsidRPr="002651B0">
              <w:rPr>
                <w:rFonts w:eastAsia="Calibri"/>
                <w:sz w:val="20"/>
                <w:szCs w:val="20"/>
              </w:rPr>
              <w:t>A, E</w:t>
            </w:r>
          </w:p>
        </w:tc>
        <w:tc>
          <w:tcPr>
            <w:tcW w:w="536" w:type="pct"/>
            <w:vMerge w:val="restart"/>
            <w:shd w:val="clear" w:color="auto" w:fill="auto"/>
            <w:vAlign w:val="center"/>
          </w:tcPr>
          <w:p w14:paraId="041D7391" w14:textId="77777777" w:rsidR="00A92762" w:rsidRPr="002651B0" w:rsidRDefault="00A92762" w:rsidP="00A92762">
            <w:pPr>
              <w:spacing w:afterAutospacing="1"/>
              <w:jc w:val="center"/>
              <w:rPr>
                <w:rFonts w:eastAsia="Calibri"/>
                <w:sz w:val="20"/>
                <w:szCs w:val="20"/>
              </w:rPr>
            </w:pPr>
            <w:r w:rsidRPr="002651B0">
              <w:rPr>
                <w:rFonts w:eastAsia="Calibri"/>
                <w:sz w:val="20"/>
                <w:szCs w:val="20"/>
              </w:rPr>
              <w:t xml:space="preserve">RI.11-12.2, </w:t>
            </w:r>
            <w:r>
              <w:rPr>
                <w:rFonts w:eastAsia="Calibri"/>
                <w:sz w:val="20"/>
                <w:szCs w:val="20"/>
              </w:rPr>
              <w:br/>
            </w:r>
            <w:r w:rsidRPr="002651B0">
              <w:rPr>
                <w:rFonts w:eastAsia="Calibri"/>
                <w:sz w:val="20"/>
                <w:szCs w:val="20"/>
              </w:rPr>
              <w:t>RI. 11-12.1</w:t>
            </w:r>
          </w:p>
        </w:tc>
        <w:tc>
          <w:tcPr>
            <w:tcW w:w="3547" w:type="pct"/>
            <w:shd w:val="clear" w:color="auto" w:fill="auto"/>
            <w:vAlign w:val="center"/>
          </w:tcPr>
          <w:p w14:paraId="78E72BEF" w14:textId="77777777" w:rsidR="00A92762" w:rsidRPr="002651B0" w:rsidRDefault="00A92762" w:rsidP="00A92762">
            <w:pPr>
              <w:spacing w:after="80"/>
              <w:ind w:left="435" w:hanging="435"/>
              <w:rPr>
                <w:rFonts w:eastAsia="Cambria"/>
                <w:sz w:val="20"/>
                <w:szCs w:val="20"/>
              </w:rPr>
            </w:pPr>
            <w:r>
              <w:rPr>
                <w:rFonts w:eastAsia="Cambria"/>
                <w:sz w:val="20"/>
                <w:szCs w:val="20"/>
              </w:rPr>
              <w:t>A.</w:t>
            </w:r>
            <w:r>
              <w:rPr>
                <w:rFonts w:eastAsia="Cambria"/>
                <w:sz w:val="20"/>
                <w:szCs w:val="20"/>
              </w:rPr>
              <w:tab/>
            </w:r>
            <w:r w:rsidRPr="002651B0">
              <w:rPr>
                <w:rFonts w:eastAsia="Cambria"/>
                <w:sz w:val="20"/>
                <w:szCs w:val="20"/>
              </w:rPr>
              <w:t>This is a correct answer. Dillard admires the simple nature of the weasel and wishes human life followed that model insofar as possible.</w:t>
            </w:r>
          </w:p>
          <w:p w14:paraId="578D5ABF" w14:textId="77777777" w:rsidR="00A92762" w:rsidRPr="002651B0" w:rsidRDefault="00A92762" w:rsidP="00A92762">
            <w:pPr>
              <w:spacing w:after="80"/>
              <w:ind w:left="435" w:hanging="435"/>
              <w:rPr>
                <w:rFonts w:eastAsia="Cambria"/>
                <w:sz w:val="20"/>
                <w:szCs w:val="20"/>
              </w:rPr>
            </w:pPr>
            <w:r>
              <w:rPr>
                <w:rFonts w:eastAsia="Cambria"/>
                <w:sz w:val="20"/>
                <w:szCs w:val="20"/>
              </w:rPr>
              <w:t>B.</w:t>
            </w:r>
            <w:r>
              <w:rPr>
                <w:rFonts w:eastAsia="Cambria"/>
                <w:sz w:val="20"/>
                <w:szCs w:val="20"/>
              </w:rPr>
              <w:tab/>
            </w:r>
            <w:r w:rsidRPr="002651B0">
              <w:rPr>
                <w:rFonts w:eastAsia="Cambria"/>
                <w:sz w:val="20"/>
                <w:szCs w:val="20"/>
              </w:rPr>
              <w:t>Although there is some evidence of a connection to the environment, the text does not address the connection of learning about one’s environment to improving it.</w:t>
            </w:r>
          </w:p>
          <w:p w14:paraId="64DF3304" w14:textId="77777777" w:rsidR="00A92762" w:rsidRPr="002651B0" w:rsidRDefault="00A92762" w:rsidP="00A92762">
            <w:pPr>
              <w:spacing w:after="80"/>
              <w:ind w:left="435" w:hanging="435"/>
              <w:rPr>
                <w:rFonts w:eastAsia="Cambria"/>
                <w:sz w:val="20"/>
                <w:szCs w:val="20"/>
              </w:rPr>
            </w:pPr>
            <w:r>
              <w:rPr>
                <w:rFonts w:eastAsia="Cambria"/>
                <w:sz w:val="20"/>
                <w:szCs w:val="20"/>
              </w:rPr>
              <w:t>C.</w:t>
            </w:r>
            <w:r>
              <w:rPr>
                <w:rFonts w:eastAsia="Cambria"/>
                <w:sz w:val="20"/>
                <w:szCs w:val="20"/>
              </w:rPr>
              <w:tab/>
            </w:r>
            <w:r w:rsidRPr="002651B0">
              <w:rPr>
                <w:rFonts w:eastAsia="Cambria"/>
                <w:sz w:val="20"/>
                <w:szCs w:val="20"/>
              </w:rPr>
              <w:t>Although the author might agree that humans and animals are not meant to comprehend each other, it is not a theme in this text.</w:t>
            </w:r>
          </w:p>
          <w:p w14:paraId="61B5144A" w14:textId="77777777" w:rsidR="00A92762" w:rsidRPr="002651B0" w:rsidRDefault="00A92762" w:rsidP="00A92762">
            <w:pPr>
              <w:spacing w:after="80"/>
              <w:ind w:left="435" w:hanging="435"/>
              <w:rPr>
                <w:rFonts w:eastAsia="Cambria"/>
                <w:sz w:val="20"/>
                <w:szCs w:val="20"/>
              </w:rPr>
            </w:pPr>
            <w:r>
              <w:rPr>
                <w:rFonts w:eastAsia="Cambria"/>
                <w:sz w:val="20"/>
                <w:szCs w:val="20"/>
              </w:rPr>
              <w:t>D.</w:t>
            </w:r>
            <w:r>
              <w:rPr>
                <w:rFonts w:eastAsia="Cambria"/>
                <w:sz w:val="20"/>
                <w:szCs w:val="20"/>
              </w:rPr>
              <w:tab/>
            </w:r>
            <w:r w:rsidRPr="002651B0">
              <w:rPr>
                <w:rFonts w:eastAsia="Cambria"/>
                <w:sz w:val="20"/>
                <w:szCs w:val="20"/>
              </w:rPr>
              <w:t>Although there is some evidence that the weasel is fearful, that is not a theme in this text.</w:t>
            </w:r>
          </w:p>
          <w:p w14:paraId="7AD8540A" w14:textId="77777777" w:rsidR="00A92762" w:rsidRPr="002651B0" w:rsidRDefault="00A92762" w:rsidP="00A92762">
            <w:pPr>
              <w:spacing w:after="80"/>
              <w:ind w:left="435" w:hanging="435"/>
              <w:rPr>
                <w:rFonts w:eastAsia="Cambria"/>
                <w:sz w:val="20"/>
                <w:szCs w:val="20"/>
              </w:rPr>
            </w:pPr>
            <w:r>
              <w:rPr>
                <w:rFonts w:eastAsia="Cambria"/>
                <w:sz w:val="20"/>
                <w:szCs w:val="20"/>
              </w:rPr>
              <w:t>E.</w:t>
            </w:r>
            <w:r>
              <w:rPr>
                <w:rFonts w:eastAsia="Cambria"/>
                <w:sz w:val="20"/>
                <w:szCs w:val="20"/>
              </w:rPr>
              <w:tab/>
            </w:r>
            <w:r w:rsidRPr="002651B0">
              <w:rPr>
                <w:rFonts w:eastAsia="Cambria"/>
                <w:sz w:val="20"/>
                <w:szCs w:val="20"/>
              </w:rPr>
              <w:t xml:space="preserve">This is a correct answer. Dillard weaves a theme throughout the text that one must pursue one’s own purpose in life </w:t>
            </w:r>
            <w:proofErr w:type="gramStart"/>
            <w:r w:rsidRPr="002651B0">
              <w:rPr>
                <w:rFonts w:eastAsia="Cambria"/>
                <w:sz w:val="20"/>
                <w:szCs w:val="20"/>
              </w:rPr>
              <w:t>in order to</w:t>
            </w:r>
            <w:proofErr w:type="gramEnd"/>
            <w:r w:rsidRPr="002651B0">
              <w:rPr>
                <w:rFonts w:eastAsia="Cambria"/>
                <w:sz w:val="20"/>
                <w:szCs w:val="20"/>
              </w:rPr>
              <w:t xml:space="preserve"> have a sense of being.</w:t>
            </w:r>
          </w:p>
          <w:p w14:paraId="581CF8D2" w14:textId="77777777" w:rsidR="00A92762" w:rsidRPr="00C63145" w:rsidRDefault="00A92762" w:rsidP="00A92762">
            <w:pPr>
              <w:spacing w:after="80"/>
              <w:ind w:left="435" w:hanging="435"/>
              <w:rPr>
                <w:rFonts w:eastAsia="Cambria"/>
                <w:sz w:val="20"/>
                <w:szCs w:val="20"/>
              </w:rPr>
            </w:pPr>
            <w:r>
              <w:rPr>
                <w:rFonts w:eastAsia="Cambria"/>
                <w:sz w:val="20"/>
                <w:szCs w:val="20"/>
              </w:rPr>
              <w:t>F.</w:t>
            </w:r>
            <w:r>
              <w:rPr>
                <w:rFonts w:eastAsia="Cambria"/>
                <w:sz w:val="20"/>
                <w:szCs w:val="20"/>
              </w:rPr>
              <w:tab/>
            </w:r>
            <w:r w:rsidRPr="002651B0">
              <w:rPr>
                <w:rFonts w:eastAsia="Cambria"/>
                <w:sz w:val="20"/>
                <w:szCs w:val="20"/>
              </w:rPr>
              <w:t>Although the author shows some evidence of humankind encroaching on nature’s boundaries, it is not a theme in this text.</w:t>
            </w:r>
          </w:p>
        </w:tc>
      </w:tr>
      <w:tr w:rsidR="00A92762" w:rsidRPr="000E3FF4" w14:paraId="52998714" w14:textId="77777777" w:rsidTr="00A92762">
        <w:tc>
          <w:tcPr>
            <w:tcW w:w="401" w:type="pct"/>
            <w:shd w:val="clear" w:color="auto" w:fill="auto"/>
            <w:vAlign w:val="center"/>
          </w:tcPr>
          <w:p w14:paraId="28ACBFF9" w14:textId="77777777" w:rsidR="00A92762" w:rsidRPr="002651B0" w:rsidRDefault="00A92762" w:rsidP="00A92762">
            <w:pPr>
              <w:spacing w:afterAutospacing="1"/>
              <w:jc w:val="center"/>
              <w:rPr>
                <w:rFonts w:eastAsia="Calibri"/>
                <w:b/>
                <w:sz w:val="20"/>
                <w:szCs w:val="20"/>
              </w:rPr>
            </w:pPr>
            <w:r w:rsidRPr="002651B0">
              <w:rPr>
                <w:rFonts w:eastAsia="Calibri"/>
                <w:b/>
                <w:sz w:val="20"/>
                <w:szCs w:val="20"/>
              </w:rPr>
              <w:t>6 Part B</w:t>
            </w:r>
          </w:p>
        </w:tc>
        <w:tc>
          <w:tcPr>
            <w:tcW w:w="516" w:type="pct"/>
            <w:shd w:val="clear" w:color="auto" w:fill="auto"/>
            <w:vAlign w:val="center"/>
          </w:tcPr>
          <w:p w14:paraId="064D70FA" w14:textId="77777777" w:rsidR="00A92762" w:rsidRPr="002651B0" w:rsidRDefault="00A92762" w:rsidP="00A92762">
            <w:pPr>
              <w:spacing w:afterAutospacing="1"/>
              <w:jc w:val="center"/>
              <w:rPr>
                <w:rFonts w:eastAsia="Calibri"/>
                <w:sz w:val="20"/>
                <w:szCs w:val="20"/>
              </w:rPr>
            </w:pPr>
            <w:r w:rsidRPr="002651B0">
              <w:rPr>
                <w:rFonts w:eastAsia="Calibri"/>
                <w:sz w:val="20"/>
                <w:szCs w:val="20"/>
              </w:rPr>
              <w:t>F, G</w:t>
            </w:r>
          </w:p>
        </w:tc>
        <w:tc>
          <w:tcPr>
            <w:tcW w:w="536" w:type="pct"/>
            <w:vMerge/>
            <w:shd w:val="clear" w:color="auto" w:fill="auto"/>
            <w:vAlign w:val="center"/>
          </w:tcPr>
          <w:p w14:paraId="63F3DF2A" w14:textId="77777777" w:rsidR="00A92762" w:rsidRPr="002651B0" w:rsidRDefault="00A92762" w:rsidP="00A92762">
            <w:pPr>
              <w:spacing w:afterAutospacing="1"/>
              <w:jc w:val="center"/>
              <w:rPr>
                <w:rFonts w:eastAsia="Calibri"/>
                <w:sz w:val="20"/>
                <w:szCs w:val="20"/>
              </w:rPr>
            </w:pPr>
          </w:p>
        </w:tc>
        <w:tc>
          <w:tcPr>
            <w:tcW w:w="3547" w:type="pct"/>
            <w:shd w:val="clear" w:color="auto" w:fill="auto"/>
            <w:vAlign w:val="center"/>
          </w:tcPr>
          <w:p w14:paraId="1DC53EE1" w14:textId="77777777" w:rsidR="00A92762" w:rsidRPr="002651B0" w:rsidRDefault="00A92762" w:rsidP="00A92762">
            <w:pPr>
              <w:spacing w:after="80"/>
              <w:ind w:left="435" w:hanging="435"/>
              <w:rPr>
                <w:rFonts w:eastAsia="Cambria"/>
                <w:sz w:val="20"/>
                <w:szCs w:val="20"/>
              </w:rPr>
            </w:pPr>
            <w:r>
              <w:rPr>
                <w:rFonts w:eastAsia="Cambria"/>
                <w:sz w:val="20"/>
                <w:szCs w:val="20"/>
              </w:rPr>
              <w:t>A.</w:t>
            </w:r>
            <w:r>
              <w:rPr>
                <w:rFonts w:eastAsia="Cambria"/>
                <w:sz w:val="20"/>
                <w:szCs w:val="20"/>
              </w:rPr>
              <w:tab/>
            </w:r>
            <w:r w:rsidRPr="002651B0">
              <w:rPr>
                <w:rFonts w:eastAsia="Cambria"/>
                <w:sz w:val="20"/>
                <w:szCs w:val="20"/>
              </w:rPr>
              <w:t>Although this option provides a plausible link for option F in Part A in that it shows a human in nature, it does not provide evidence of a theme of the text.</w:t>
            </w:r>
          </w:p>
          <w:p w14:paraId="3309F171" w14:textId="77777777" w:rsidR="00A92762" w:rsidRPr="002651B0" w:rsidRDefault="00A92762" w:rsidP="00A92762">
            <w:pPr>
              <w:spacing w:after="80"/>
              <w:ind w:left="435" w:hanging="435"/>
              <w:rPr>
                <w:rFonts w:eastAsia="Cambria"/>
                <w:sz w:val="20"/>
                <w:szCs w:val="20"/>
              </w:rPr>
            </w:pPr>
            <w:r>
              <w:rPr>
                <w:rFonts w:eastAsia="Cambria"/>
                <w:sz w:val="20"/>
                <w:szCs w:val="20"/>
              </w:rPr>
              <w:t>B.</w:t>
            </w:r>
            <w:r>
              <w:rPr>
                <w:rFonts w:eastAsia="Cambria"/>
                <w:sz w:val="20"/>
                <w:szCs w:val="20"/>
              </w:rPr>
              <w:tab/>
            </w:r>
            <w:r w:rsidRPr="002651B0">
              <w:rPr>
                <w:rFonts w:eastAsia="Cambria"/>
                <w:sz w:val="20"/>
                <w:szCs w:val="20"/>
              </w:rPr>
              <w:t>Although this option provides a plausible link for option D in Part A in that it shows that the weasel is surprised and perhaps frightened, it does not provide evidence of a theme of the text.</w:t>
            </w:r>
          </w:p>
          <w:p w14:paraId="1F803C44" w14:textId="77777777" w:rsidR="00A92762" w:rsidRPr="002651B0" w:rsidRDefault="00A92762" w:rsidP="00A92762">
            <w:pPr>
              <w:spacing w:after="80"/>
              <w:ind w:left="435" w:hanging="435"/>
              <w:rPr>
                <w:rFonts w:eastAsia="Cambria"/>
                <w:sz w:val="20"/>
                <w:szCs w:val="20"/>
              </w:rPr>
            </w:pPr>
            <w:r>
              <w:rPr>
                <w:rFonts w:eastAsia="Cambria"/>
                <w:sz w:val="20"/>
                <w:szCs w:val="20"/>
              </w:rPr>
              <w:t>C.</w:t>
            </w:r>
            <w:r>
              <w:rPr>
                <w:rFonts w:eastAsia="Cambria"/>
                <w:sz w:val="20"/>
                <w:szCs w:val="20"/>
              </w:rPr>
              <w:tab/>
            </w:r>
            <w:r w:rsidRPr="002651B0">
              <w:rPr>
                <w:rFonts w:eastAsia="Cambria"/>
                <w:sz w:val="20"/>
                <w:szCs w:val="20"/>
              </w:rPr>
              <w:t>Although this option provides a plausible link for option C in Part A in that it implies a connection to the author trying to get into the weasel’s mind, it does not provide evidence of a theme of the text.</w:t>
            </w:r>
          </w:p>
          <w:p w14:paraId="1594C9BB" w14:textId="77777777" w:rsidR="00A92762" w:rsidRPr="002651B0" w:rsidRDefault="00A92762" w:rsidP="00A92762">
            <w:pPr>
              <w:spacing w:after="80"/>
              <w:ind w:left="435" w:hanging="435"/>
              <w:rPr>
                <w:rFonts w:eastAsia="Cambria"/>
                <w:sz w:val="20"/>
                <w:szCs w:val="20"/>
              </w:rPr>
            </w:pPr>
            <w:r>
              <w:rPr>
                <w:rFonts w:eastAsia="Cambria"/>
                <w:sz w:val="20"/>
                <w:szCs w:val="20"/>
              </w:rPr>
              <w:t>D.</w:t>
            </w:r>
            <w:r>
              <w:rPr>
                <w:rFonts w:eastAsia="Cambria"/>
                <w:sz w:val="20"/>
                <w:szCs w:val="20"/>
              </w:rPr>
              <w:tab/>
            </w:r>
            <w:r w:rsidRPr="002651B0">
              <w:rPr>
                <w:rFonts w:eastAsia="Cambria"/>
                <w:sz w:val="20"/>
                <w:szCs w:val="20"/>
              </w:rPr>
              <w:t>Although this option provides a plausible link for option C in Part A in that it shows the author trying to comprehend what is happening in the weasel’s brain, it does not support a theme of the text.</w:t>
            </w:r>
          </w:p>
          <w:p w14:paraId="080BDA49" w14:textId="77777777" w:rsidR="00A92762" w:rsidRPr="002651B0" w:rsidRDefault="00A92762" w:rsidP="00A92762">
            <w:pPr>
              <w:spacing w:after="80"/>
              <w:ind w:left="435" w:hanging="435"/>
              <w:rPr>
                <w:rFonts w:eastAsia="Cambria"/>
                <w:sz w:val="20"/>
                <w:szCs w:val="20"/>
              </w:rPr>
            </w:pPr>
            <w:r>
              <w:rPr>
                <w:rFonts w:eastAsia="Cambria"/>
                <w:sz w:val="20"/>
                <w:szCs w:val="20"/>
              </w:rPr>
              <w:t>E.</w:t>
            </w:r>
            <w:r>
              <w:rPr>
                <w:rFonts w:eastAsia="Cambria"/>
                <w:sz w:val="20"/>
                <w:szCs w:val="20"/>
              </w:rPr>
              <w:tab/>
            </w:r>
            <w:r w:rsidRPr="002651B0">
              <w:rPr>
                <w:rFonts w:eastAsia="Cambria"/>
                <w:sz w:val="20"/>
                <w:szCs w:val="20"/>
              </w:rPr>
              <w:t>Although this option provides a plausible link to options B and C in Part A in that it mentions learning and stresses how people cannot be like animals, it does not support a theme of the text.</w:t>
            </w:r>
          </w:p>
          <w:p w14:paraId="49C1E3B5" w14:textId="77777777" w:rsidR="00A92762" w:rsidRPr="002651B0" w:rsidRDefault="00A92762" w:rsidP="00A92762">
            <w:pPr>
              <w:spacing w:after="80"/>
              <w:ind w:left="435" w:hanging="435"/>
              <w:rPr>
                <w:rFonts w:eastAsia="Cambria"/>
                <w:sz w:val="20"/>
                <w:szCs w:val="20"/>
              </w:rPr>
            </w:pPr>
            <w:r>
              <w:rPr>
                <w:rFonts w:eastAsia="Cambria"/>
                <w:sz w:val="20"/>
                <w:szCs w:val="20"/>
              </w:rPr>
              <w:t>F.</w:t>
            </w:r>
            <w:r>
              <w:rPr>
                <w:rFonts w:eastAsia="Cambria"/>
                <w:sz w:val="20"/>
                <w:szCs w:val="20"/>
              </w:rPr>
              <w:tab/>
            </w:r>
            <w:r w:rsidRPr="002651B0">
              <w:rPr>
                <w:rFonts w:eastAsia="Cambria"/>
                <w:sz w:val="20"/>
                <w:szCs w:val="20"/>
              </w:rPr>
              <w:t>This is a correct answer. This sentence provides evidence of the simplicity of the life of the animal and how appealing that it is to author (option A in Part A).</w:t>
            </w:r>
          </w:p>
          <w:p w14:paraId="2E4971A5" w14:textId="77777777" w:rsidR="00A92762" w:rsidRPr="002651B0" w:rsidRDefault="00A92762" w:rsidP="00A92762">
            <w:pPr>
              <w:spacing w:after="80"/>
              <w:ind w:left="435" w:hanging="435"/>
              <w:rPr>
                <w:rFonts w:eastAsia="Calibri"/>
                <w:sz w:val="20"/>
                <w:szCs w:val="20"/>
              </w:rPr>
            </w:pPr>
            <w:r w:rsidRPr="002651B0">
              <w:rPr>
                <w:rFonts w:eastAsia="Cambria"/>
                <w:sz w:val="20"/>
                <w:szCs w:val="20"/>
              </w:rPr>
              <w:t>G</w:t>
            </w:r>
            <w:r>
              <w:rPr>
                <w:rFonts w:eastAsia="Cambria"/>
                <w:sz w:val="20"/>
                <w:szCs w:val="20"/>
              </w:rPr>
              <w:t>.</w:t>
            </w:r>
            <w:r>
              <w:rPr>
                <w:rFonts w:eastAsia="Cambria"/>
                <w:sz w:val="20"/>
                <w:szCs w:val="20"/>
              </w:rPr>
              <w:tab/>
            </w:r>
            <w:r w:rsidRPr="002651B0">
              <w:rPr>
                <w:rFonts w:eastAsia="Cambria"/>
                <w:sz w:val="20"/>
                <w:szCs w:val="20"/>
              </w:rPr>
              <w:t xml:space="preserve">This is a correct answer. This sentence provides evidence of the theme of following </w:t>
            </w:r>
            <w:proofErr w:type="gramStart"/>
            <w:r w:rsidRPr="002651B0">
              <w:rPr>
                <w:rFonts w:eastAsia="Cambria"/>
                <w:sz w:val="20"/>
                <w:szCs w:val="20"/>
              </w:rPr>
              <w:t>one’s</w:t>
            </w:r>
            <w:proofErr w:type="gramEnd"/>
            <w:r w:rsidRPr="002651B0">
              <w:rPr>
                <w:rFonts w:eastAsia="Cambria"/>
                <w:sz w:val="20"/>
                <w:szCs w:val="20"/>
              </w:rPr>
              <w:t xml:space="preserve"> calling to truly be in touch with one’s emotions and sense of being (option E in Part A).</w:t>
            </w:r>
          </w:p>
        </w:tc>
      </w:tr>
    </w:tbl>
    <w:p w14:paraId="39079169" w14:textId="77777777" w:rsidR="00A92762" w:rsidRDefault="00A92762" w:rsidP="00A92762">
      <w:pPr>
        <w:spacing w:after="0" w:line="240" w:lineRule="auto"/>
        <w:contextualSpacing/>
        <w:rPr>
          <w:rFonts w:cs="Gotham-Book"/>
          <w:b/>
          <w:sz w:val="28"/>
          <w:szCs w:val="28"/>
        </w:rPr>
        <w:sectPr w:rsidR="00A92762" w:rsidSect="00DC6465">
          <w:pgSz w:w="15840" w:h="12240" w:orient="landscape"/>
          <w:pgMar w:top="1008" w:right="1440" w:bottom="1008" w:left="1440" w:header="720" w:footer="720" w:gutter="0"/>
          <w:cols w:space="720"/>
          <w:docGrid w:linePitch="360"/>
        </w:sectPr>
      </w:pPr>
    </w:p>
    <w:p w14:paraId="2B6B7C01" w14:textId="77777777" w:rsidR="005F25F4" w:rsidRDefault="005F25F4" w:rsidP="008D3A3E">
      <w:pPr>
        <w:spacing w:after="0" w:line="240" w:lineRule="auto"/>
        <w:rPr>
          <w:sz w:val="23"/>
        </w:rPr>
        <w:sectPr w:rsidR="005F25F4" w:rsidSect="008D3A3E">
          <w:type w:val="continuous"/>
          <w:pgSz w:w="15840" w:h="12240" w:orient="landscape"/>
          <w:pgMar w:top="1440" w:right="1440" w:bottom="1440" w:left="1440" w:header="720" w:footer="720" w:gutter="0"/>
          <w:cols w:space="720"/>
          <w:docGrid w:linePitch="360"/>
        </w:sectPr>
      </w:pPr>
    </w:p>
    <w:p w14:paraId="648F8CEE" w14:textId="05C1F29A" w:rsidR="00A0281B" w:rsidRPr="00166E13" w:rsidRDefault="00A0281B" w:rsidP="00B538CA">
      <w:pPr>
        <w:pStyle w:val="Heading1"/>
        <w:spacing w:before="0"/>
      </w:pPr>
      <w:bookmarkStart w:id="17" w:name="_Toc53143070"/>
      <w:r w:rsidRPr="00166E13">
        <w:lastRenderedPageBreak/>
        <w:t xml:space="preserve">Appendix A: </w:t>
      </w:r>
      <w:r w:rsidR="000C7C70">
        <w:t xml:space="preserve">Comprehensive </w:t>
      </w:r>
      <w:r w:rsidRPr="00166E13">
        <w:t>Vocabulary List</w:t>
      </w:r>
      <w:r w:rsidR="006625A4">
        <w:rPr>
          <w:rStyle w:val="FootnoteReference"/>
        </w:rPr>
        <w:footnoteReference w:id="4"/>
      </w:r>
      <w:bookmarkEnd w:id="17"/>
    </w:p>
    <w:p w14:paraId="051E7B45" w14:textId="77777777" w:rsidR="009C6ECF" w:rsidRDefault="009C6ECF" w:rsidP="006625A4">
      <w:pPr>
        <w:spacing w:after="0"/>
        <w:rPr>
          <w:rFonts w:asciiTheme="minorHAnsi" w:hAnsiTheme="minorHAnsi"/>
          <w:b/>
          <w:u w:val="single"/>
        </w:rPr>
      </w:pPr>
    </w:p>
    <w:p w14:paraId="138ED0F4" w14:textId="77777777" w:rsidR="000C7C70" w:rsidRPr="00E13943" w:rsidRDefault="000C7C70" w:rsidP="006625A4">
      <w:pPr>
        <w:spacing w:after="0"/>
        <w:rPr>
          <w:rFonts w:asciiTheme="minorHAnsi" w:hAnsiTheme="minorHAnsi"/>
          <w:b/>
          <w:u w:val="single"/>
        </w:rPr>
      </w:pPr>
      <w:r w:rsidRPr="00E13943">
        <w:rPr>
          <w:rFonts w:asciiTheme="minorHAnsi" w:hAnsiTheme="minorHAnsi"/>
          <w:b/>
          <w:u w:val="single"/>
        </w:rPr>
        <w:t>The role of vocabulary in this lesson set:</w:t>
      </w:r>
    </w:p>
    <w:p w14:paraId="68F2D53D" w14:textId="2D5A8852" w:rsidR="000C7C70" w:rsidRDefault="000C7C70" w:rsidP="006625A4">
      <w:pPr>
        <w:spacing w:after="0"/>
        <w:rPr>
          <w:rFonts w:asciiTheme="minorHAnsi" w:hAnsiTheme="minorHAnsi"/>
        </w:rPr>
      </w:pPr>
      <w:r w:rsidRPr="00962DF7">
        <w:rPr>
          <w:rFonts w:asciiTheme="minorHAnsi" w:hAnsiTheme="minorHAnsi"/>
        </w:rPr>
        <w:t xml:space="preserve">The chart below lists the various academic vocabulary words teachers have identified in </w:t>
      </w:r>
      <w:r w:rsidR="00E13943" w:rsidRPr="00E13943">
        <w:rPr>
          <w:rFonts w:asciiTheme="minorHAnsi" w:hAnsiTheme="minorHAnsi"/>
        </w:rPr>
        <w:t>“Living Like Weasels.”</w:t>
      </w:r>
      <w:r w:rsidR="00E13943">
        <w:rPr>
          <w:rFonts w:asciiTheme="minorHAnsi" w:hAnsiTheme="minorHAnsi"/>
        </w:rPr>
        <w:t xml:space="preserve"> </w:t>
      </w:r>
      <w:r w:rsidRPr="00962DF7">
        <w:rPr>
          <w:rFonts w:asciiTheme="minorHAnsi" w:hAnsiTheme="minorHAnsi"/>
        </w:rPr>
        <w:t xml:space="preserve"> </w:t>
      </w:r>
      <w:r w:rsidRPr="00962DF7">
        <w:rPr>
          <w:rFonts w:asciiTheme="minorHAnsi" w:hAnsiTheme="minorHAnsi"/>
          <w:b/>
        </w:rPr>
        <w:t>It is important to note the very high number of words recommended for instruction in these passages</w:t>
      </w:r>
      <w:r w:rsidRPr="00962DF7">
        <w:rPr>
          <w:rFonts w:asciiTheme="minorHAnsi" w:hAnsiTheme="minorHAnsi"/>
        </w:rPr>
        <w:t xml:space="preserve">, more than many of us have been used to teaching. This reflects the importance of vocabulary to comprehending the complex text called for by the CCSS. Students who are behind need to learn even more words. This can only happen if we can teach word meanings efficiently; devoting more time and attention to those words that merit it, and less to those that can be learned with less time and attention. Clearly, there will not be time in a four-to-five-day lesson set to explicitly teach all the words listed below.  Many of the words, however, can be taught quickly, while others deserve explicit and lengthy examination.  Teachers should make intentional choices based on professional judgment, the needs of students, and the guidance provide below. </w:t>
      </w:r>
    </w:p>
    <w:p w14:paraId="7D6BAA7A" w14:textId="77777777" w:rsidR="009C6ECF" w:rsidRPr="00962DF7" w:rsidRDefault="009C6ECF" w:rsidP="006625A4">
      <w:pPr>
        <w:spacing w:after="0"/>
        <w:rPr>
          <w:rFonts w:asciiTheme="minorHAnsi" w:hAnsiTheme="minorHAnsi"/>
        </w:rPr>
      </w:pPr>
    </w:p>
    <w:p w14:paraId="519972CA" w14:textId="77777777" w:rsidR="000C7C70" w:rsidRPr="00473ED0" w:rsidRDefault="000C7C70" w:rsidP="008429E4">
      <w:pPr>
        <w:spacing w:after="0"/>
        <w:rPr>
          <w:rFonts w:asciiTheme="minorHAnsi" w:hAnsiTheme="minorHAnsi"/>
          <w:b/>
          <w:u w:val="single"/>
        </w:rPr>
      </w:pPr>
      <w:r w:rsidRPr="00473ED0">
        <w:rPr>
          <w:rFonts w:asciiTheme="minorHAnsi" w:hAnsiTheme="minorHAnsi"/>
          <w:b/>
          <w:u w:val="single"/>
        </w:rPr>
        <w:t>The organization of the charts below:</w:t>
      </w:r>
    </w:p>
    <w:p w14:paraId="06D5833B" w14:textId="77777777" w:rsidR="000C7C70" w:rsidRPr="00962DF7" w:rsidRDefault="000C7C70" w:rsidP="000C7C70">
      <w:pPr>
        <w:rPr>
          <w:rFonts w:asciiTheme="minorHAnsi" w:hAnsiTheme="minorHAnsi"/>
        </w:rPr>
      </w:pPr>
      <w:r w:rsidRPr="00962DF7">
        <w:rPr>
          <w:rFonts w:asciiTheme="minorHAnsi" w:hAnsiTheme="minorHAnsi"/>
        </w:rPr>
        <w:t>Each vocabulary word below has been measured against two criteria:</w:t>
      </w:r>
    </w:p>
    <w:p w14:paraId="48182BBA" w14:textId="77777777" w:rsidR="000C7C70" w:rsidRPr="00962DF7" w:rsidRDefault="000C7C70" w:rsidP="000C7C70">
      <w:pPr>
        <w:pStyle w:val="ListParagraph"/>
        <w:numPr>
          <w:ilvl w:val="0"/>
          <w:numId w:val="42"/>
        </w:numPr>
        <w:spacing w:after="200" w:afterAutospacing="0" w:line="240" w:lineRule="auto"/>
        <w:rPr>
          <w:rFonts w:asciiTheme="minorHAnsi" w:hAnsiTheme="minorHAnsi"/>
        </w:rPr>
      </w:pPr>
      <w:r w:rsidRPr="00962DF7">
        <w:rPr>
          <w:rFonts w:asciiTheme="minorHAnsi" w:hAnsiTheme="minorHAnsi"/>
        </w:rPr>
        <w:t>Can students infer the meaning of the word from context?</w:t>
      </w:r>
    </w:p>
    <w:p w14:paraId="09AF617F" w14:textId="1FB3134B" w:rsidR="000C7C70" w:rsidRDefault="000C7C70" w:rsidP="000C7C70">
      <w:pPr>
        <w:pStyle w:val="ListParagraph"/>
        <w:numPr>
          <w:ilvl w:val="0"/>
          <w:numId w:val="42"/>
        </w:numPr>
        <w:spacing w:after="200" w:afterAutospacing="0" w:line="240" w:lineRule="auto"/>
        <w:rPr>
          <w:rFonts w:asciiTheme="minorHAnsi" w:hAnsiTheme="minorHAnsi"/>
        </w:rPr>
      </w:pPr>
      <w:r w:rsidRPr="006625A4">
        <w:rPr>
          <w:rFonts w:asciiTheme="minorHAnsi" w:hAnsiTheme="minorHAnsi"/>
        </w:rPr>
        <w:t>How much time and attention does the word merit?</w:t>
      </w:r>
    </w:p>
    <w:p w14:paraId="4ECFF104" w14:textId="77777777" w:rsidR="006625A4" w:rsidRPr="006625A4" w:rsidRDefault="006625A4" w:rsidP="006625A4">
      <w:pPr>
        <w:pStyle w:val="ListParagraph"/>
        <w:spacing w:after="200" w:afterAutospacing="0" w:line="240" w:lineRule="auto"/>
        <w:ind w:firstLine="0"/>
        <w:rPr>
          <w:rFonts w:asciiTheme="minorHAnsi" w:hAnsiTheme="minorHAnsi"/>
        </w:rPr>
      </w:pPr>
    </w:p>
    <w:p w14:paraId="283BF7B7" w14:textId="77777777" w:rsidR="000C7C70" w:rsidRPr="009C6ECF" w:rsidRDefault="000C7C70" w:rsidP="009C6ECF">
      <w:pPr>
        <w:pStyle w:val="ListParagraph"/>
        <w:numPr>
          <w:ilvl w:val="0"/>
          <w:numId w:val="43"/>
        </w:numPr>
        <w:spacing w:after="0" w:afterAutospacing="0" w:line="240" w:lineRule="auto"/>
        <w:rPr>
          <w:rFonts w:asciiTheme="minorHAnsi" w:hAnsiTheme="minorHAnsi"/>
          <w:b/>
          <w:i/>
        </w:rPr>
      </w:pPr>
      <w:r w:rsidRPr="009C6ECF">
        <w:rPr>
          <w:rFonts w:asciiTheme="minorHAnsi" w:hAnsiTheme="minorHAnsi"/>
          <w:b/>
          <w:i/>
        </w:rPr>
        <w:t>Can students infer the meaning of the word from context?</w:t>
      </w:r>
    </w:p>
    <w:p w14:paraId="1F9AF243" w14:textId="77777777" w:rsidR="000C7C70" w:rsidRPr="00962DF7" w:rsidRDefault="000C7C70" w:rsidP="000C7C70">
      <w:pPr>
        <w:rPr>
          <w:rFonts w:asciiTheme="minorHAnsi" w:hAnsiTheme="minorHAnsi"/>
          <w:i/>
        </w:rPr>
      </w:pPr>
      <w:r w:rsidRPr="00962DF7">
        <w:rPr>
          <w:rFonts w:asciiTheme="minorHAnsi" w:hAnsiTheme="minorHAnsi"/>
        </w:rPr>
        <w:t>The definitions of many words can be inferred in part or in whole from context, and practice with inferring word meanings is an integral part of instruction.</w:t>
      </w:r>
      <w:r w:rsidRPr="00962DF7">
        <w:rPr>
          <w:rFonts w:asciiTheme="minorHAnsi" w:hAnsiTheme="minorHAnsi"/>
          <w:i/>
        </w:rPr>
        <w:t xml:space="preserve">  </w:t>
      </w:r>
    </w:p>
    <w:p w14:paraId="164CB275" w14:textId="7A59D1EF" w:rsidR="000C7C70" w:rsidRPr="00962DF7" w:rsidRDefault="000C7C70" w:rsidP="000C7C70">
      <w:pPr>
        <w:rPr>
          <w:rFonts w:asciiTheme="minorHAnsi" w:hAnsiTheme="minorHAnsi"/>
        </w:rPr>
      </w:pPr>
      <w:r w:rsidRPr="00962DF7">
        <w:rPr>
          <w:rFonts w:asciiTheme="minorHAnsi" w:hAnsiTheme="minorHAnsi"/>
        </w:rPr>
        <w:t xml:space="preserve">The words in the </w:t>
      </w:r>
      <w:r w:rsidRPr="00962DF7">
        <w:rPr>
          <w:rFonts w:asciiTheme="minorHAnsi" w:hAnsiTheme="minorHAnsi"/>
          <w:b/>
        </w:rPr>
        <w:t>first group</w:t>
      </w:r>
      <w:r w:rsidRPr="00962DF7">
        <w:rPr>
          <w:rFonts w:asciiTheme="minorHAnsi" w:hAnsiTheme="minorHAnsi"/>
        </w:rPr>
        <w:t xml:space="preserve"> have meanings which </w:t>
      </w:r>
      <w:r w:rsidRPr="00962DF7">
        <w:rPr>
          <w:rFonts w:asciiTheme="minorHAnsi" w:hAnsiTheme="minorHAnsi"/>
          <w:b/>
        </w:rPr>
        <w:t>can be inferred from context</w:t>
      </w:r>
      <w:r w:rsidRPr="00962DF7">
        <w:rPr>
          <w:rFonts w:asciiTheme="minorHAnsi" w:hAnsiTheme="minorHAnsi"/>
        </w:rPr>
        <w:t xml:space="preserve"> within the text. Words in this category are printed in </w:t>
      </w:r>
      <w:r w:rsidRPr="00962DF7">
        <w:rPr>
          <w:rFonts w:asciiTheme="minorHAnsi" w:hAnsiTheme="minorHAnsi"/>
          <w:b/>
        </w:rPr>
        <w:t>bold</w:t>
      </w:r>
      <w:r w:rsidRPr="00962DF7">
        <w:rPr>
          <w:rFonts w:asciiTheme="minorHAnsi" w:hAnsiTheme="minorHAnsi"/>
        </w:rPr>
        <w:t xml:space="preserve"> below.  </w:t>
      </w:r>
    </w:p>
    <w:p w14:paraId="1766FC3C" w14:textId="4244D22B" w:rsidR="000C7C70" w:rsidRPr="00962DF7" w:rsidRDefault="000C7C70" w:rsidP="000C7C70">
      <w:pPr>
        <w:rPr>
          <w:rFonts w:asciiTheme="minorHAnsi" w:hAnsiTheme="minorHAnsi"/>
        </w:rPr>
      </w:pPr>
      <w:r w:rsidRPr="00962DF7">
        <w:rPr>
          <w:rFonts w:asciiTheme="minorHAnsi" w:hAnsiTheme="minorHAnsi"/>
        </w:rPr>
        <w:t xml:space="preserve">Words in the </w:t>
      </w:r>
      <w:r w:rsidRPr="00962DF7">
        <w:rPr>
          <w:rFonts w:asciiTheme="minorHAnsi" w:hAnsiTheme="minorHAnsi"/>
          <w:b/>
        </w:rPr>
        <w:t>second group</w:t>
      </w:r>
      <w:r w:rsidRPr="00962DF7">
        <w:rPr>
          <w:rFonts w:asciiTheme="minorHAnsi" w:hAnsiTheme="minorHAnsi"/>
        </w:rPr>
        <w:t xml:space="preserve"> have meanings, or are being used in ways, which </w:t>
      </w:r>
      <w:r w:rsidRPr="00962DF7">
        <w:rPr>
          <w:rFonts w:asciiTheme="minorHAnsi" w:hAnsiTheme="minorHAnsi"/>
          <w:b/>
        </w:rPr>
        <w:t>cannot reasonably be inferred from context</w:t>
      </w:r>
      <w:r w:rsidRPr="00962DF7">
        <w:rPr>
          <w:rFonts w:asciiTheme="minorHAnsi" w:hAnsiTheme="minorHAnsi"/>
        </w:rPr>
        <w:t xml:space="preserve"> within the text alone. These words are printed in </w:t>
      </w:r>
      <w:r w:rsidRPr="00962DF7">
        <w:rPr>
          <w:rFonts w:asciiTheme="minorHAnsi" w:hAnsiTheme="minorHAnsi"/>
          <w:u w:val="single"/>
        </w:rPr>
        <w:t>underline</w:t>
      </w:r>
      <w:r w:rsidRPr="00962DF7">
        <w:rPr>
          <w:rFonts w:asciiTheme="minorHAnsi" w:hAnsiTheme="minorHAnsi"/>
        </w:rPr>
        <w:t xml:space="preserve">, and their definitions are </w:t>
      </w:r>
      <w:r w:rsidR="00473ED0">
        <w:rPr>
          <w:rFonts w:asciiTheme="minorHAnsi" w:hAnsiTheme="minorHAnsi"/>
        </w:rPr>
        <w:t xml:space="preserve">should be provided to students with </w:t>
      </w:r>
      <w:r w:rsidRPr="00962DF7">
        <w:rPr>
          <w:rFonts w:asciiTheme="minorHAnsi" w:hAnsiTheme="minorHAnsi"/>
        </w:rPr>
        <w:t xml:space="preserve">the text </w:t>
      </w:r>
      <w:r w:rsidR="00B353B6">
        <w:rPr>
          <w:rFonts w:asciiTheme="minorHAnsi" w:hAnsiTheme="minorHAnsi"/>
        </w:rPr>
        <w:t>during instruction</w:t>
      </w:r>
      <w:r w:rsidRPr="00962DF7">
        <w:rPr>
          <w:rFonts w:asciiTheme="minorHAnsi" w:hAnsiTheme="minorHAnsi"/>
        </w:rPr>
        <w:t xml:space="preserve">. </w:t>
      </w:r>
    </w:p>
    <w:p w14:paraId="1A5F477A" w14:textId="77777777" w:rsidR="000C7C70" w:rsidRPr="009C6ECF" w:rsidRDefault="000C7C70" w:rsidP="009C6ECF">
      <w:pPr>
        <w:pStyle w:val="ListParagraph"/>
        <w:numPr>
          <w:ilvl w:val="0"/>
          <w:numId w:val="43"/>
        </w:numPr>
        <w:spacing w:after="0" w:afterAutospacing="0" w:line="240" w:lineRule="auto"/>
        <w:rPr>
          <w:rFonts w:asciiTheme="minorHAnsi" w:hAnsiTheme="minorHAnsi"/>
          <w:b/>
          <w:i/>
        </w:rPr>
      </w:pPr>
      <w:r w:rsidRPr="009C6ECF">
        <w:rPr>
          <w:rFonts w:asciiTheme="minorHAnsi" w:hAnsiTheme="minorHAnsi"/>
          <w:b/>
          <w:i/>
        </w:rPr>
        <w:t>How difficult is the word?</w:t>
      </w:r>
    </w:p>
    <w:p w14:paraId="5445DDB9" w14:textId="77777777" w:rsidR="000C7C70" w:rsidRPr="00962DF7" w:rsidRDefault="000C7C70" w:rsidP="000C7C70">
      <w:pPr>
        <w:rPr>
          <w:rFonts w:asciiTheme="minorHAnsi" w:hAnsiTheme="minorHAnsi"/>
        </w:rPr>
      </w:pPr>
      <w:r w:rsidRPr="00962DF7">
        <w:rPr>
          <w:rFonts w:asciiTheme="minorHAnsi" w:hAnsiTheme="minorHAnsi"/>
          <w:b/>
        </w:rPr>
        <w:t>Left column</w:t>
      </w:r>
      <w:r w:rsidRPr="00962DF7">
        <w:rPr>
          <w:rFonts w:asciiTheme="minorHAnsi" w:hAnsiTheme="minorHAnsi"/>
        </w:rPr>
        <w:t xml:space="preserve"> words are </w:t>
      </w:r>
      <w:r w:rsidRPr="00962DF7">
        <w:rPr>
          <w:rFonts w:asciiTheme="minorHAnsi" w:hAnsiTheme="minorHAnsi"/>
          <w:b/>
        </w:rPr>
        <w:t>quicker and easier to learn</w:t>
      </w:r>
      <w:r w:rsidRPr="00962DF7">
        <w:rPr>
          <w:rFonts w:asciiTheme="minorHAnsi" w:hAnsiTheme="minorHAnsi"/>
        </w:rPr>
        <w:t xml:space="preserve">—ones that are concrete, have only one meaning, or are limited to a specific topic area, such as fires or the ocean etc. These words should be addressed </w:t>
      </w:r>
      <w:proofErr w:type="gramStart"/>
      <w:r w:rsidRPr="00962DF7">
        <w:rPr>
          <w:rFonts w:asciiTheme="minorHAnsi" w:hAnsiTheme="minorHAnsi"/>
        </w:rPr>
        <w:t>swiftly, when</w:t>
      </w:r>
      <w:proofErr w:type="gramEnd"/>
      <w:r w:rsidRPr="00962DF7">
        <w:rPr>
          <w:rFonts w:asciiTheme="minorHAnsi" w:hAnsiTheme="minorHAnsi"/>
        </w:rPr>
        <w:t xml:space="preserve"> they are encountered and only as needed.</w:t>
      </w:r>
    </w:p>
    <w:p w14:paraId="30FD33B2" w14:textId="5FA509B2" w:rsidR="000C7C70" w:rsidRPr="00E9318E" w:rsidRDefault="000C7C70" w:rsidP="00E9318E">
      <w:pPr>
        <w:rPr>
          <w:rFonts w:asciiTheme="minorHAnsi" w:hAnsiTheme="minorHAnsi"/>
        </w:rPr>
        <w:sectPr w:rsidR="000C7C70" w:rsidRPr="00E9318E" w:rsidSect="000C7C70">
          <w:headerReference w:type="default" r:id="rId13"/>
          <w:headerReference w:type="first" r:id="rId14"/>
          <w:pgSz w:w="12240" w:h="15840"/>
          <w:pgMar w:top="1440" w:right="1440" w:bottom="1440" w:left="1440" w:header="720" w:footer="720" w:gutter="0"/>
          <w:cols w:space="720"/>
          <w:titlePg/>
        </w:sectPr>
      </w:pPr>
      <w:r w:rsidRPr="00962DF7">
        <w:rPr>
          <w:rFonts w:asciiTheme="minorHAnsi" w:hAnsiTheme="minorHAnsi"/>
          <w:b/>
        </w:rPr>
        <w:t xml:space="preserve">Right column </w:t>
      </w:r>
      <w:r w:rsidRPr="00962DF7">
        <w:rPr>
          <w:rFonts w:asciiTheme="minorHAnsi" w:hAnsiTheme="minorHAnsi"/>
        </w:rPr>
        <w:t xml:space="preserve"> words </w:t>
      </w:r>
      <w:r w:rsidRPr="00962DF7">
        <w:rPr>
          <w:rFonts w:asciiTheme="minorHAnsi" w:hAnsiTheme="minorHAnsi"/>
          <w:b/>
        </w:rPr>
        <w:t xml:space="preserve">take more time and attention to master </w:t>
      </w:r>
      <w:r w:rsidRPr="00962DF7">
        <w:rPr>
          <w:rFonts w:asciiTheme="minorHAnsi" w:hAnsiTheme="minorHAnsi"/>
        </w:rPr>
        <w:t>—ones that are abstract, represent concepts unlikely to be familiar to many students, have multiple meanings, are a part of a word family, and/or are likely to appear again in future texts. These words require more instructional time.</w:t>
      </w:r>
      <w:r w:rsidR="00E9318E">
        <w:rPr>
          <w:rFonts w:asciiTheme="minorHAnsi" w:hAnsiTheme="minorHAnsi"/>
          <w:i/>
        </w:rPr>
        <w:br w:type="page"/>
      </w:r>
    </w:p>
    <w:tbl>
      <w:tblPr>
        <w:tblW w:w="13029" w:type="dxa"/>
        <w:tblInd w:w="93" w:type="dxa"/>
        <w:tblLook w:val="04A0" w:firstRow="1" w:lastRow="0" w:firstColumn="1" w:lastColumn="0" w:noHBand="0" w:noVBand="1"/>
      </w:tblPr>
      <w:tblGrid>
        <w:gridCol w:w="629"/>
        <w:gridCol w:w="1660"/>
        <w:gridCol w:w="4171"/>
        <w:gridCol w:w="755"/>
        <w:gridCol w:w="1534"/>
        <w:gridCol w:w="4280"/>
      </w:tblGrid>
      <w:tr w:rsidR="004D402F" w:rsidRPr="004D402F" w14:paraId="63D6C1AD" w14:textId="77777777" w:rsidTr="006D4A73">
        <w:trPr>
          <w:trHeight w:val="300"/>
        </w:trPr>
        <w:tc>
          <w:tcPr>
            <w:tcW w:w="64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274D8" w14:textId="77777777" w:rsidR="004D402F" w:rsidRPr="004D402F" w:rsidRDefault="004D402F" w:rsidP="004D402F">
            <w:pPr>
              <w:spacing w:after="0" w:line="240" w:lineRule="auto"/>
              <w:jc w:val="center"/>
              <w:rPr>
                <w:b/>
                <w:bCs/>
                <w:color w:val="000000"/>
              </w:rPr>
            </w:pPr>
            <w:r w:rsidRPr="004D402F">
              <w:rPr>
                <w:b/>
                <w:bCs/>
                <w:color w:val="000000"/>
              </w:rPr>
              <w:lastRenderedPageBreak/>
              <w:t>Quicker to learn; meaning can be determined from context</w:t>
            </w:r>
          </w:p>
        </w:tc>
        <w:tc>
          <w:tcPr>
            <w:tcW w:w="6569" w:type="dxa"/>
            <w:gridSpan w:val="3"/>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1C898C44" w14:textId="77777777" w:rsidR="004D402F" w:rsidRPr="004D402F" w:rsidRDefault="004D402F" w:rsidP="004D402F">
            <w:pPr>
              <w:spacing w:after="0" w:line="240" w:lineRule="auto"/>
              <w:jc w:val="center"/>
              <w:rPr>
                <w:b/>
                <w:bCs/>
                <w:color w:val="000000"/>
              </w:rPr>
            </w:pPr>
            <w:r w:rsidRPr="004D402F">
              <w:rPr>
                <w:b/>
                <w:bCs/>
                <w:color w:val="000000"/>
              </w:rPr>
              <w:t>Harder to learn; meaning can be determined from context</w:t>
            </w:r>
          </w:p>
        </w:tc>
      </w:tr>
      <w:tr w:rsidR="004D402F" w:rsidRPr="004D402F" w14:paraId="221B6576" w14:textId="77777777" w:rsidTr="006D4A73">
        <w:trPr>
          <w:trHeight w:val="600"/>
        </w:trPr>
        <w:tc>
          <w:tcPr>
            <w:tcW w:w="629" w:type="dxa"/>
            <w:tcBorders>
              <w:top w:val="nil"/>
              <w:left w:val="single" w:sz="4" w:space="0" w:color="auto"/>
              <w:bottom w:val="single" w:sz="4" w:space="0" w:color="auto"/>
              <w:right w:val="single" w:sz="4" w:space="0" w:color="auto"/>
            </w:tcBorders>
            <w:shd w:val="clear" w:color="auto" w:fill="auto"/>
            <w:vAlign w:val="bottom"/>
            <w:hideMark/>
          </w:tcPr>
          <w:p w14:paraId="40D0F3CC" w14:textId="77777777" w:rsidR="004D402F" w:rsidRPr="004D402F" w:rsidRDefault="004D402F" w:rsidP="004D402F">
            <w:pPr>
              <w:spacing w:after="0" w:line="240" w:lineRule="auto"/>
              <w:jc w:val="center"/>
              <w:rPr>
                <w:b/>
                <w:bCs/>
                <w:color w:val="000000"/>
              </w:rPr>
            </w:pPr>
            <w:r w:rsidRPr="004D402F">
              <w:rPr>
                <w:b/>
                <w:bCs/>
                <w:color w:val="000000"/>
              </w:rPr>
              <w:t>Para</w:t>
            </w:r>
          </w:p>
        </w:tc>
        <w:tc>
          <w:tcPr>
            <w:tcW w:w="1660" w:type="dxa"/>
            <w:tcBorders>
              <w:top w:val="nil"/>
              <w:left w:val="nil"/>
              <w:bottom w:val="single" w:sz="4" w:space="0" w:color="auto"/>
              <w:right w:val="single" w:sz="4" w:space="0" w:color="auto"/>
            </w:tcBorders>
            <w:shd w:val="clear" w:color="auto" w:fill="auto"/>
            <w:vAlign w:val="bottom"/>
            <w:hideMark/>
          </w:tcPr>
          <w:p w14:paraId="2B25ACCE" w14:textId="77777777" w:rsidR="004D402F" w:rsidRPr="004D402F" w:rsidRDefault="004D402F" w:rsidP="004D402F">
            <w:pPr>
              <w:spacing w:after="0" w:line="240" w:lineRule="auto"/>
              <w:jc w:val="center"/>
              <w:rPr>
                <w:b/>
                <w:bCs/>
                <w:color w:val="000000"/>
              </w:rPr>
            </w:pPr>
            <w:r w:rsidRPr="004D402F">
              <w:rPr>
                <w:b/>
                <w:bCs/>
                <w:color w:val="000000"/>
              </w:rPr>
              <w:t>Vocabulary Word</w:t>
            </w:r>
          </w:p>
        </w:tc>
        <w:tc>
          <w:tcPr>
            <w:tcW w:w="4171" w:type="dxa"/>
            <w:tcBorders>
              <w:top w:val="nil"/>
              <w:left w:val="nil"/>
              <w:bottom w:val="single" w:sz="4" w:space="0" w:color="auto"/>
              <w:right w:val="nil"/>
            </w:tcBorders>
            <w:shd w:val="clear" w:color="auto" w:fill="auto"/>
            <w:vAlign w:val="bottom"/>
            <w:hideMark/>
          </w:tcPr>
          <w:p w14:paraId="5F63308D" w14:textId="77777777" w:rsidR="004D402F" w:rsidRPr="004D402F" w:rsidRDefault="004D402F" w:rsidP="004D402F">
            <w:pPr>
              <w:spacing w:after="0" w:line="240" w:lineRule="auto"/>
              <w:rPr>
                <w:b/>
                <w:bCs/>
                <w:color w:val="000000"/>
              </w:rPr>
            </w:pPr>
            <w:r w:rsidRPr="004D402F">
              <w:rPr>
                <w:b/>
                <w:bCs/>
                <w:color w:val="000000"/>
              </w:rPr>
              <w:t>Definition</w:t>
            </w:r>
          </w:p>
        </w:tc>
        <w:tc>
          <w:tcPr>
            <w:tcW w:w="755" w:type="dxa"/>
            <w:tcBorders>
              <w:top w:val="nil"/>
              <w:left w:val="single" w:sz="12" w:space="0" w:color="auto"/>
              <w:bottom w:val="single" w:sz="4" w:space="0" w:color="auto"/>
              <w:right w:val="single" w:sz="4" w:space="0" w:color="auto"/>
            </w:tcBorders>
            <w:shd w:val="clear" w:color="auto" w:fill="auto"/>
            <w:vAlign w:val="bottom"/>
            <w:hideMark/>
          </w:tcPr>
          <w:p w14:paraId="7B4A89A1" w14:textId="77777777" w:rsidR="004D402F" w:rsidRPr="004D402F" w:rsidRDefault="004D402F" w:rsidP="004D402F">
            <w:pPr>
              <w:spacing w:after="0" w:line="240" w:lineRule="auto"/>
              <w:jc w:val="center"/>
              <w:rPr>
                <w:b/>
                <w:bCs/>
                <w:color w:val="000000"/>
              </w:rPr>
            </w:pPr>
            <w:r w:rsidRPr="004D402F">
              <w:rPr>
                <w:b/>
                <w:bCs/>
                <w:color w:val="000000"/>
              </w:rPr>
              <w:t>Para</w:t>
            </w:r>
          </w:p>
        </w:tc>
        <w:tc>
          <w:tcPr>
            <w:tcW w:w="1534" w:type="dxa"/>
            <w:tcBorders>
              <w:top w:val="nil"/>
              <w:left w:val="nil"/>
              <w:bottom w:val="single" w:sz="4" w:space="0" w:color="auto"/>
              <w:right w:val="single" w:sz="4" w:space="0" w:color="auto"/>
            </w:tcBorders>
            <w:shd w:val="clear" w:color="auto" w:fill="auto"/>
            <w:vAlign w:val="bottom"/>
            <w:hideMark/>
          </w:tcPr>
          <w:p w14:paraId="758EE1B7" w14:textId="77777777" w:rsidR="004D402F" w:rsidRPr="004D402F" w:rsidRDefault="004D402F" w:rsidP="004D402F">
            <w:pPr>
              <w:spacing w:after="0" w:line="240" w:lineRule="auto"/>
              <w:jc w:val="center"/>
              <w:rPr>
                <w:b/>
                <w:bCs/>
                <w:color w:val="000000"/>
              </w:rPr>
            </w:pPr>
            <w:r w:rsidRPr="004D402F">
              <w:rPr>
                <w:b/>
                <w:bCs/>
                <w:color w:val="000000"/>
              </w:rPr>
              <w:t>Vocabulary Word</w:t>
            </w:r>
          </w:p>
        </w:tc>
        <w:tc>
          <w:tcPr>
            <w:tcW w:w="4280" w:type="dxa"/>
            <w:tcBorders>
              <w:top w:val="nil"/>
              <w:left w:val="nil"/>
              <w:bottom w:val="single" w:sz="4" w:space="0" w:color="auto"/>
              <w:right w:val="single" w:sz="4" w:space="0" w:color="auto"/>
            </w:tcBorders>
            <w:shd w:val="clear" w:color="auto" w:fill="auto"/>
            <w:vAlign w:val="bottom"/>
            <w:hideMark/>
          </w:tcPr>
          <w:p w14:paraId="05762FFB" w14:textId="77777777" w:rsidR="004D402F" w:rsidRPr="004D402F" w:rsidRDefault="004D402F" w:rsidP="004D402F">
            <w:pPr>
              <w:spacing w:after="0" w:line="240" w:lineRule="auto"/>
              <w:rPr>
                <w:b/>
                <w:bCs/>
                <w:color w:val="000000"/>
              </w:rPr>
            </w:pPr>
            <w:r w:rsidRPr="004D402F">
              <w:rPr>
                <w:b/>
                <w:bCs/>
                <w:color w:val="000000"/>
              </w:rPr>
              <w:t>Definition</w:t>
            </w:r>
          </w:p>
        </w:tc>
      </w:tr>
      <w:tr w:rsidR="004D402F" w:rsidRPr="004D402F" w14:paraId="08E8B781" w14:textId="77777777" w:rsidTr="006D4A73">
        <w:trPr>
          <w:trHeight w:val="300"/>
        </w:trPr>
        <w:tc>
          <w:tcPr>
            <w:tcW w:w="629" w:type="dxa"/>
            <w:tcBorders>
              <w:top w:val="nil"/>
              <w:left w:val="single" w:sz="4" w:space="0" w:color="auto"/>
              <w:bottom w:val="nil"/>
              <w:right w:val="single" w:sz="4" w:space="0" w:color="auto"/>
            </w:tcBorders>
            <w:shd w:val="clear" w:color="auto" w:fill="auto"/>
            <w:noWrap/>
            <w:vAlign w:val="bottom"/>
            <w:hideMark/>
          </w:tcPr>
          <w:p w14:paraId="101018F7" w14:textId="77777777" w:rsidR="004D402F" w:rsidRPr="004D402F" w:rsidRDefault="004D402F" w:rsidP="004D402F">
            <w:pPr>
              <w:spacing w:after="0" w:line="240" w:lineRule="auto"/>
              <w:jc w:val="center"/>
              <w:rPr>
                <w:color w:val="000000"/>
              </w:rPr>
            </w:pPr>
            <w:r w:rsidRPr="004D402F">
              <w:rPr>
                <w:color w:val="000000"/>
              </w:rPr>
              <w:t>1</w:t>
            </w:r>
          </w:p>
        </w:tc>
        <w:tc>
          <w:tcPr>
            <w:tcW w:w="1660" w:type="dxa"/>
            <w:tcBorders>
              <w:top w:val="nil"/>
              <w:left w:val="nil"/>
              <w:bottom w:val="nil"/>
              <w:right w:val="single" w:sz="4" w:space="0" w:color="auto"/>
            </w:tcBorders>
            <w:shd w:val="clear" w:color="auto" w:fill="auto"/>
            <w:noWrap/>
            <w:vAlign w:val="center"/>
            <w:hideMark/>
          </w:tcPr>
          <w:p w14:paraId="549A7EF1" w14:textId="77777777" w:rsidR="004D402F" w:rsidRPr="004D402F" w:rsidRDefault="004D402F" w:rsidP="004D402F">
            <w:pPr>
              <w:spacing w:after="0" w:line="240" w:lineRule="auto"/>
              <w:jc w:val="center"/>
              <w:rPr>
                <w:b/>
                <w:bCs/>
                <w:color w:val="000000"/>
              </w:rPr>
            </w:pPr>
            <w:r w:rsidRPr="004D402F">
              <w:rPr>
                <w:b/>
                <w:bCs/>
                <w:color w:val="000000"/>
              </w:rPr>
              <w:t>den</w:t>
            </w:r>
          </w:p>
        </w:tc>
        <w:tc>
          <w:tcPr>
            <w:tcW w:w="4171" w:type="dxa"/>
            <w:tcBorders>
              <w:top w:val="nil"/>
              <w:left w:val="nil"/>
              <w:bottom w:val="nil"/>
              <w:right w:val="nil"/>
            </w:tcBorders>
            <w:shd w:val="clear" w:color="auto" w:fill="auto"/>
            <w:vAlign w:val="bottom"/>
            <w:hideMark/>
          </w:tcPr>
          <w:p w14:paraId="4604BAC4" w14:textId="77777777" w:rsidR="004D402F" w:rsidRPr="004D402F" w:rsidRDefault="004D402F" w:rsidP="004D402F">
            <w:pPr>
              <w:spacing w:after="0" w:line="240" w:lineRule="auto"/>
              <w:rPr>
                <w:color w:val="000000"/>
              </w:rPr>
            </w:pPr>
            <w:r w:rsidRPr="004D402F">
              <w:rPr>
                <w:color w:val="000000"/>
              </w:rPr>
              <w:t>place where a wild animal lives; lair</w:t>
            </w:r>
          </w:p>
        </w:tc>
        <w:tc>
          <w:tcPr>
            <w:tcW w:w="755" w:type="dxa"/>
            <w:tcBorders>
              <w:top w:val="nil"/>
              <w:left w:val="single" w:sz="12" w:space="0" w:color="auto"/>
              <w:bottom w:val="nil"/>
              <w:right w:val="single" w:sz="4" w:space="0" w:color="auto"/>
            </w:tcBorders>
            <w:shd w:val="clear" w:color="auto" w:fill="auto"/>
            <w:noWrap/>
            <w:vAlign w:val="bottom"/>
            <w:hideMark/>
          </w:tcPr>
          <w:p w14:paraId="3E7DDB87" w14:textId="77777777" w:rsidR="004D402F" w:rsidRPr="004D402F" w:rsidRDefault="004D402F" w:rsidP="004D402F">
            <w:pPr>
              <w:spacing w:after="0" w:line="240" w:lineRule="auto"/>
              <w:jc w:val="center"/>
              <w:rPr>
                <w:color w:val="000000"/>
              </w:rPr>
            </w:pPr>
            <w:r w:rsidRPr="004D402F">
              <w:rPr>
                <w:color w:val="000000"/>
              </w:rPr>
              <w:t>1, 16</w:t>
            </w:r>
          </w:p>
        </w:tc>
        <w:tc>
          <w:tcPr>
            <w:tcW w:w="1534" w:type="dxa"/>
            <w:tcBorders>
              <w:top w:val="nil"/>
              <w:left w:val="nil"/>
              <w:bottom w:val="nil"/>
              <w:right w:val="single" w:sz="4" w:space="0" w:color="auto"/>
            </w:tcBorders>
            <w:shd w:val="clear" w:color="auto" w:fill="auto"/>
            <w:noWrap/>
            <w:vAlign w:val="center"/>
            <w:hideMark/>
          </w:tcPr>
          <w:p w14:paraId="7D5B9A36" w14:textId="77777777" w:rsidR="004D402F" w:rsidRPr="004D402F" w:rsidRDefault="004D402F" w:rsidP="004D402F">
            <w:pPr>
              <w:spacing w:after="0" w:line="240" w:lineRule="auto"/>
              <w:jc w:val="center"/>
              <w:rPr>
                <w:b/>
                <w:bCs/>
                <w:color w:val="000000"/>
              </w:rPr>
            </w:pPr>
            <w:r w:rsidRPr="004D402F">
              <w:rPr>
                <w:b/>
                <w:bCs/>
                <w:color w:val="000000"/>
              </w:rPr>
              <w:t>stalk, stalks</w:t>
            </w:r>
          </w:p>
        </w:tc>
        <w:tc>
          <w:tcPr>
            <w:tcW w:w="4280" w:type="dxa"/>
            <w:tcBorders>
              <w:top w:val="nil"/>
              <w:left w:val="nil"/>
              <w:bottom w:val="nil"/>
              <w:right w:val="single" w:sz="4" w:space="0" w:color="auto"/>
            </w:tcBorders>
            <w:shd w:val="clear" w:color="auto" w:fill="auto"/>
            <w:vAlign w:val="bottom"/>
            <w:hideMark/>
          </w:tcPr>
          <w:p w14:paraId="3E381775" w14:textId="77777777" w:rsidR="004D402F" w:rsidRPr="004D402F" w:rsidRDefault="004D402F" w:rsidP="004D402F">
            <w:pPr>
              <w:spacing w:after="0" w:line="240" w:lineRule="auto"/>
              <w:rPr>
                <w:color w:val="000000"/>
              </w:rPr>
            </w:pPr>
            <w:r w:rsidRPr="004D402F">
              <w:rPr>
                <w:color w:val="000000"/>
              </w:rPr>
              <w:t xml:space="preserve">to follow </w:t>
            </w:r>
            <w:proofErr w:type="gramStart"/>
            <w:r w:rsidRPr="004D402F">
              <w:rPr>
                <w:color w:val="000000"/>
              </w:rPr>
              <w:t>in order to</w:t>
            </w:r>
            <w:proofErr w:type="gramEnd"/>
            <w:r w:rsidRPr="004D402F">
              <w:rPr>
                <w:color w:val="000000"/>
              </w:rPr>
              <w:t xml:space="preserve"> hunt</w:t>
            </w:r>
          </w:p>
        </w:tc>
      </w:tr>
      <w:tr w:rsidR="004D402F" w:rsidRPr="004D402F" w14:paraId="4CAF2DA0" w14:textId="77777777" w:rsidTr="006D4A73">
        <w:trPr>
          <w:trHeight w:val="300"/>
        </w:trPr>
        <w:tc>
          <w:tcPr>
            <w:tcW w:w="629" w:type="dxa"/>
            <w:tcBorders>
              <w:top w:val="nil"/>
              <w:left w:val="single" w:sz="4" w:space="0" w:color="auto"/>
              <w:bottom w:val="nil"/>
              <w:right w:val="single" w:sz="4" w:space="0" w:color="auto"/>
            </w:tcBorders>
            <w:shd w:val="clear" w:color="auto" w:fill="auto"/>
            <w:noWrap/>
            <w:vAlign w:val="bottom"/>
            <w:hideMark/>
          </w:tcPr>
          <w:p w14:paraId="62D474BA" w14:textId="77777777" w:rsidR="004D402F" w:rsidRPr="004D402F" w:rsidRDefault="004D402F" w:rsidP="004D402F">
            <w:pPr>
              <w:spacing w:after="0" w:line="240" w:lineRule="auto"/>
              <w:jc w:val="center"/>
              <w:rPr>
                <w:color w:val="000000"/>
              </w:rPr>
            </w:pPr>
            <w:r w:rsidRPr="004D402F">
              <w:rPr>
                <w:color w:val="000000"/>
              </w:rPr>
              <w:t>1</w:t>
            </w:r>
          </w:p>
        </w:tc>
        <w:tc>
          <w:tcPr>
            <w:tcW w:w="1660" w:type="dxa"/>
            <w:tcBorders>
              <w:top w:val="nil"/>
              <w:left w:val="nil"/>
              <w:bottom w:val="nil"/>
              <w:right w:val="single" w:sz="4" w:space="0" w:color="auto"/>
            </w:tcBorders>
            <w:shd w:val="clear" w:color="auto" w:fill="auto"/>
            <w:noWrap/>
            <w:vAlign w:val="center"/>
            <w:hideMark/>
          </w:tcPr>
          <w:p w14:paraId="0B8EEB80" w14:textId="77777777" w:rsidR="004D402F" w:rsidRPr="004D402F" w:rsidRDefault="004D402F" w:rsidP="004D402F">
            <w:pPr>
              <w:spacing w:after="0" w:line="240" w:lineRule="auto"/>
              <w:jc w:val="center"/>
              <w:rPr>
                <w:b/>
                <w:bCs/>
                <w:color w:val="000000"/>
              </w:rPr>
            </w:pPr>
            <w:r w:rsidRPr="004D402F">
              <w:rPr>
                <w:b/>
                <w:bCs/>
                <w:color w:val="000000"/>
              </w:rPr>
              <w:t>draped</w:t>
            </w:r>
          </w:p>
        </w:tc>
        <w:tc>
          <w:tcPr>
            <w:tcW w:w="4171" w:type="dxa"/>
            <w:tcBorders>
              <w:top w:val="nil"/>
              <w:left w:val="nil"/>
              <w:bottom w:val="nil"/>
              <w:right w:val="nil"/>
            </w:tcBorders>
            <w:shd w:val="clear" w:color="auto" w:fill="auto"/>
            <w:vAlign w:val="bottom"/>
            <w:hideMark/>
          </w:tcPr>
          <w:p w14:paraId="04ED3E82" w14:textId="77777777" w:rsidR="004D402F" w:rsidRPr="004D402F" w:rsidRDefault="004D402F" w:rsidP="004D402F">
            <w:pPr>
              <w:spacing w:after="0" w:line="240" w:lineRule="auto"/>
              <w:rPr>
                <w:color w:val="000000"/>
              </w:rPr>
            </w:pPr>
            <w:r w:rsidRPr="004D402F">
              <w:rPr>
                <w:color w:val="000000"/>
              </w:rPr>
              <w:t>hung over</w:t>
            </w:r>
          </w:p>
        </w:tc>
        <w:tc>
          <w:tcPr>
            <w:tcW w:w="755" w:type="dxa"/>
            <w:tcBorders>
              <w:top w:val="nil"/>
              <w:left w:val="single" w:sz="12" w:space="0" w:color="auto"/>
              <w:bottom w:val="nil"/>
              <w:right w:val="single" w:sz="4" w:space="0" w:color="auto"/>
            </w:tcBorders>
            <w:shd w:val="clear" w:color="auto" w:fill="auto"/>
            <w:noWrap/>
            <w:vAlign w:val="bottom"/>
            <w:hideMark/>
          </w:tcPr>
          <w:p w14:paraId="1C83ACC3" w14:textId="77777777" w:rsidR="004D402F" w:rsidRPr="004D402F" w:rsidRDefault="004D402F" w:rsidP="004D402F">
            <w:pPr>
              <w:spacing w:after="0" w:line="240" w:lineRule="auto"/>
              <w:jc w:val="center"/>
              <w:rPr>
                <w:color w:val="000000"/>
              </w:rPr>
            </w:pPr>
            <w:r w:rsidRPr="004D402F">
              <w:rPr>
                <w:color w:val="000000"/>
              </w:rPr>
              <w:t>1</w:t>
            </w:r>
          </w:p>
        </w:tc>
        <w:tc>
          <w:tcPr>
            <w:tcW w:w="1534" w:type="dxa"/>
            <w:tcBorders>
              <w:top w:val="nil"/>
              <w:left w:val="nil"/>
              <w:bottom w:val="nil"/>
              <w:right w:val="single" w:sz="4" w:space="0" w:color="auto"/>
            </w:tcBorders>
            <w:shd w:val="clear" w:color="auto" w:fill="auto"/>
            <w:noWrap/>
            <w:vAlign w:val="center"/>
            <w:hideMark/>
          </w:tcPr>
          <w:p w14:paraId="02877CC6" w14:textId="77777777" w:rsidR="004D402F" w:rsidRPr="004D402F" w:rsidRDefault="004D402F" w:rsidP="004D402F">
            <w:pPr>
              <w:spacing w:after="0" w:line="240" w:lineRule="auto"/>
              <w:jc w:val="center"/>
              <w:rPr>
                <w:b/>
                <w:bCs/>
                <w:color w:val="000000"/>
              </w:rPr>
            </w:pPr>
            <w:r w:rsidRPr="004D402F">
              <w:rPr>
                <w:b/>
                <w:bCs/>
                <w:color w:val="000000"/>
              </w:rPr>
              <w:t>obedient</w:t>
            </w:r>
          </w:p>
        </w:tc>
        <w:tc>
          <w:tcPr>
            <w:tcW w:w="4280" w:type="dxa"/>
            <w:tcBorders>
              <w:top w:val="nil"/>
              <w:left w:val="nil"/>
              <w:bottom w:val="nil"/>
              <w:right w:val="single" w:sz="4" w:space="0" w:color="auto"/>
            </w:tcBorders>
            <w:shd w:val="clear" w:color="auto" w:fill="auto"/>
            <w:vAlign w:val="bottom"/>
            <w:hideMark/>
          </w:tcPr>
          <w:p w14:paraId="22CA79CB" w14:textId="77777777" w:rsidR="004D402F" w:rsidRPr="004D402F" w:rsidRDefault="004D402F" w:rsidP="004D402F">
            <w:pPr>
              <w:spacing w:after="0" w:line="240" w:lineRule="auto"/>
              <w:rPr>
                <w:color w:val="000000"/>
              </w:rPr>
            </w:pPr>
            <w:r w:rsidRPr="004D402F">
              <w:rPr>
                <w:color w:val="000000"/>
              </w:rPr>
              <w:t>obeying the commands of</w:t>
            </w:r>
          </w:p>
        </w:tc>
      </w:tr>
      <w:tr w:rsidR="004D402F" w:rsidRPr="004D402F" w14:paraId="6F4FB0CC" w14:textId="77777777" w:rsidTr="006D4A73">
        <w:trPr>
          <w:trHeight w:val="300"/>
        </w:trPr>
        <w:tc>
          <w:tcPr>
            <w:tcW w:w="629" w:type="dxa"/>
            <w:tcBorders>
              <w:top w:val="nil"/>
              <w:left w:val="single" w:sz="4" w:space="0" w:color="auto"/>
              <w:bottom w:val="nil"/>
              <w:right w:val="single" w:sz="4" w:space="0" w:color="auto"/>
            </w:tcBorders>
            <w:shd w:val="clear" w:color="auto" w:fill="auto"/>
            <w:noWrap/>
            <w:vAlign w:val="bottom"/>
            <w:hideMark/>
          </w:tcPr>
          <w:p w14:paraId="77762B8A" w14:textId="77777777" w:rsidR="004D402F" w:rsidRPr="004D402F" w:rsidRDefault="004D402F" w:rsidP="004D402F">
            <w:pPr>
              <w:spacing w:after="0" w:line="240" w:lineRule="auto"/>
              <w:jc w:val="center"/>
              <w:rPr>
                <w:color w:val="000000"/>
              </w:rPr>
            </w:pPr>
            <w:r w:rsidRPr="004D402F">
              <w:rPr>
                <w:color w:val="000000"/>
              </w:rPr>
              <w:t>1</w:t>
            </w:r>
          </w:p>
        </w:tc>
        <w:tc>
          <w:tcPr>
            <w:tcW w:w="1660" w:type="dxa"/>
            <w:tcBorders>
              <w:top w:val="nil"/>
              <w:left w:val="nil"/>
              <w:bottom w:val="nil"/>
              <w:right w:val="single" w:sz="4" w:space="0" w:color="auto"/>
            </w:tcBorders>
            <w:shd w:val="clear" w:color="auto" w:fill="auto"/>
            <w:noWrap/>
            <w:vAlign w:val="center"/>
            <w:hideMark/>
          </w:tcPr>
          <w:p w14:paraId="0B7133DD" w14:textId="77777777" w:rsidR="004D402F" w:rsidRPr="004D402F" w:rsidRDefault="004D402F" w:rsidP="004D402F">
            <w:pPr>
              <w:spacing w:after="0" w:line="240" w:lineRule="auto"/>
              <w:jc w:val="center"/>
              <w:rPr>
                <w:b/>
                <w:bCs/>
                <w:color w:val="000000"/>
              </w:rPr>
            </w:pPr>
            <w:r w:rsidRPr="004D402F">
              <w:rPr>
                <w:b/>
                <w:bCs/>
                <w:color w:val="000000"/>
              </w:rPr>
              <w:t>carcasses</w:t>
            </w:r>
          </w:p>
        </w:tc>
        <w:tc>
          <w:tcPr>
            <w:tcW w:w="4171" w:type="dxa"/>
            <w:tcBorders>
              <w:top w:val="nil"/>
              <w:left w:val="nil"/>
              <w:bottom w:val="nil"/>
              <w:right w:val="nil"/>
            </w:tcBorders>
            <w:shd w:val="clear" w:color="auto" w:fill="auto"/>
            <w:vAlign w:val="bottom"/>
            <w:hideMark/>
          </w:tcPr>
          <w:p w14:paraId="10DF59F7" w14:textId="77777777" w:rsidR="004D402F" w:rsidRPr="004D402F" w:rsidRDefault="004D402F" w:rsidP="004D402F">
            <w:pPr>
              <w:spacing w:after="0" w:line="240" w:lineRule="auto"/>
              <w:rPr>
                <w:color w:val="000000"/>
              </w:rPr>
            </w:pPr>
            <w:r w:rsidRPr="004D402F">
              <w:rPr>
                <w:color w:val="000000"/>
              </w:rPr>
              <w:t>dead bodies</w:t>
            </w:r>
          </w:p>
        </w:tc>
        <w:tc>
          <w:tcPr>
            <w:tcW w:w="755" w:type="dxa"/>
            <w:tcBorders>
              <w:top w:val="nil"/>
              <w:left w:val="single" w:sz="12" w:space="0" w:color="auto"/>
              <w:bottom w:val="nil"/>
              <w:right w:val="single" w:sz="4" w:space="0" w:color="auto"/>
            </w:tcBorders>
            <w:shd w:val="clear" w:color="auto" w:fill="auto"/>
            <w:noWrap/>
            <w:vAlign w:val="bottom"/>
            <w:hideMark/>
          </w:tcPr>
          <w:p w14:paraId="638B0071" w14:textId="77777777" w:rsidR="004D402F" w:rsidRPr="004D402F" w:rsidRDefault="004D402F" w:rsidP="004D402F">
            <w:pPr>
              <w:spacing w:after="0" w:line="240" w:lineRule="auto"/>
              <w:jc w:val="center"/>
              <w:rPr>
                <w:color w:val="000000"/>
              </w:rPr>
            </w:pPr>
            <w:r w:rsidRPr="004D402F">
              <w:rPr>
                <w:color w:val="000000"/>
              </w:rPr>
              <w:t>1</w:t>
            </w:r>
          </w:p>
        </w:tc>
        <w:tc>
          <w:tcPr>
            <w:tcW w:w="1534" w:type="dxa"/>
            <w:tcBorders>
              <w:top w:val="nil"/>
              <w:left w:val="nil"/>
              <w:bottom w:val="nil"/>
              <w:right w:val="single" w:sz="4" w:space="0" w:color="auto"/>
            </w:tcBorders>
            <w:shd w:val="clear" w:color="auto" w:fill="auto"/>
            <w:noWrap/>
            <w:vAlign w:val="center"/>
            <w:hideMark/>
          </w:tcPr>
          <w:p w14:paraId="669CD33A" w14:textId="77777777" w:rsidR="004D402F" w:rsidRPr="004D402F" w:rsidRDefault="004D402F" w:rsidP="004D402F">
            <w:pPr>
              <w:spacing w:after="0" w:line="240" w:lineRule="auto"/>
              <w:jc w:val="center"/>
              <w:rPr>
                <w:b/>
                <w:bCs/>
                <w:color w:val="000000"/>
              </w:rPr>
            </w:pPr>
            <w:r w:rsidRPr="004D402F">
              <w:rPr>
                <w:b/>
                <w:bCs/>
                <w:color w:val="000000"/>
              </w:rPr>
              <w:t>instinct</w:t>
            </w:r>
          </w:p>
        </w:tc>
        <w:tc>
          <w:tcPr>
            <w:tcW w:w="4280" w:type="dxa"/>
            <w:tcBorders>
              <w:top w:val="nil"/>
              <w:left w:val="nil"/>
              <w:bottom w:val="nil"/>
              <w:right w:val="single" w:sz="4" w:space="0" w:color="auto"/>
            </w:tcBorders>
            <w:shd w:val="clear" w:color="auto" w:fill="auto"/>
            <w:vAlign w:val="bottom"/>
            <w:hideMark/>
          </w:tcPr>
          <w:p w14:paraId="296052A8" w14:textId="77777777" w:rsidR="004D402F" w:rsidRPr="004D402F" w:rsidRDefault="004D402F" w:rsidP="004D402F">
            <w:pPr>
              <w:spacing w:after="0" w:line="240" w:lineRule="auto"/>
              <w:rPr>
                <w:color w:val="000000"/>
              </w:rPr>
            </w:pPr>
            <w:r w:rsidRPr="004D402F">
              <w:rPr>
                <w:color w:val="000000"/>
              </w:rPr>
              <w:t>natural or unlearned behavior; urges</w:t>
            </w:r>
          </w:p>
        </w:tc>
      </w:tr>
      <w:tr w:rsidR="004D402F" w:rsidRPr="004D402F" w14:paraId="4AE795B8" w14:textId="77777777" w:rsidTr="006D4A73">
        <w:trPr>
          <w:trHeight w:val="600"/>
        </w:trPr>
        <w:tc>
          <w:tcPr>
            <w:tcW w:w="629" w:type="dxa"/>
            <w:tcBorders>
              <w:top w:val="nil"/>
              <w:left w:val="single" w:sz="4" w:space="0" w:color="auto"/>
              <w:bottom w:val="nil"/>
              <w:right w:val="single" w:sz="4" w:space="0" w:color="auto"/>
            </w:tcBorders>
            <w:shd w:val="clear" w:color="auto" w:fill="auto"/>
            <w:noWrap/>
            <w:vAlign w:val="bottom"/>
            <w:hideMark/>
          </w:tcPr>
          <w:p w14:paraId="5F3E8409" w14:textId="77777777" w:rsidR="004D402F" w:rsidRPr="004D402F" w:rsidRDefault="004D402F" w:rsidP="004D402F">
            <w:pPr>
              <w:spacing w:after="0" w:line="240" w:lineRule="auto"/>
              <w:jc w:val="center"/>
              <w:rPr>
                <w:color w:val="000000"/>
              </w:rPr>
            </w:pPr>
            <w:r w:rsidRPr="004D402F">
              <w:rPr>
                <w:color w:val="000000"/>
              </w:rPr>
              <w:t>1</w:t>
            </w:r>
          </w:p>
        </w:tc>
        <w:tc>
          <w:tcPr>
            <w:tcW w:w="1660" w:type="dxa"/>
            <w:tcBorders>
              <w:top w:val="nil"/>
              <w:left w:val="nil"/>
              <w:bottom w:val="nil"/>
              <w:right w:val="single" w:sz="4" w:space="0" w:color="auto"/>
            </w:tcBorders>
            <w:shd w:val="clear" w:color="auto" w:fill="auto"/>
            <w:noWrap/>
            <w:vAlign w:val="center"/>
            <w:hideMark/>
          </w:tcPr>
          <w:p w14:paraId="7C5C25E8" w14:textId="77777777" w:rsidR="004D402F" w:rsidRPr="004D402F" w:rsidRDefault="004D402F" w:rsidP="004D402F">
            <w:pPr>
              <w:spacing w:after="0" w:line="240" w:lineRule="auto"/>
              <w:jc w:val="center"/>
              <w:rPr>
                <w:b/>
                <w:bCs/>
                <w:color w:val="000000"/>
              </w:rPr>
            </w:pPr>
            <w:r w:rsidRPr="004D402F">
              <w:rPr>
                <w:b/>
                <w:bCs/>
                <w:color w:val="000000"/>
              </w:rPr>
              <w:t>jugular vein</w:t>
            </w:r>
          </w:p>
        </w:tc>
        <w:tc>
          <w:tcPr>
            <w:tcW w:w="4171" w:type="dxa"/>
            <w:tcBorders>
              <w:top w:val="nil"/>
              <w:left w:val="nil"/>
              <w:bottom w:val="nil"/>
              <w:right w:val="nil"/>
            </w:tcBorders>
            <w:shd w:val="clear" w:color="auto" w:fill="auto"/>
            <w:vAlign w:val="bottom"/>
            <w:hideMark/>
          </w:tcPr>
          <w:p w14:paraId="762730E9" w14:textId="77777777" w:rsidR="004D402F" w:rsidRPr="004D402F" w:rsidRDefault="004D402F" w:rsidP="004D402F">
            <w:pPr>
              <w:spacing w:after="0" w:line="240" w:lineRule="auto"/>
              <w:rPr>
                <w:color w:val="000000"/>
              </w:rPr>
            </w:pPr>
            <w:r w:rsidRPr="004D402F">
              <w:rPr>
                <w:color w:val="000000"/>
              </w:rPr>
              <w:t>one of two large veins in the neck that carry blood from the head to the heart</w:t>
            </w:r>
          </w:p>
        </w:tc>
        <w:tc>
          <w:tcPr>
            <w:tcW w:w="755" w:type="dxa"/>
            <w:tcBorders>
              <w:top w:val="nil"/>
              <w:left w:val="single" w:sz="12" w:space="0" w:color="auto"/>
              <w:bottom w:val="nil"/>
              <w:right w:val="single" w:sz="4" w:space="0" w:color="auto"/>
            </w:tcBorders>
            <w:shd w:val="clear" w:color="auto" w:fill="auto"/>
            <w:noWrap/>
            <w:vAlign w:val="bottom"/>
            <w:hideMark/>
          </w:tcPr>
          <w:p w14:paraId="588C4FC2" w14:textId="77777777" w:rsidR="004D402F" w:rsidRPr="004D402F" w:rsidRDefault="004D402F" w:rsidP="004D402F">
            <w:pPr>
              <w:spacing w:after="0" w:line="240" w:lineRule="auto"/>
              <w:jc w:val="center"/>
              <w:rPr>
                <w:color w:val="000000"/>
              </w:rPr>
            </w:pPr>
            <w:r w:rsidRPr="004D402F">
              <w:rPr>
                <w:color w:val="000000"/>
              </w:rPr>
              <w:t>2</w:t>
            </w:r>
          </w:p>
        </w:tc>
        <w:tc>
          <w:tcPr>
            <w:tcW w:w="1534" w:type="dxa"/>
            <w:tcBorders>
              <w:top w:val="nil"/>
              <w:left w:val="nil"/>
              <w:bottom w:val="nil"/>
              <w:right w:val="single" w:sz="4" w:space="0" w:color="auto"/>
            </w:tcBorders>
            <w:shd w:val="clear" w:color="auto" w:fill="auto"/>
            <w:noWrap/>
            <w:vAlign w:val="center"/>
            <w:hideMark/>
          </w:tcPr>
          <w:p w14:paraId="19DC9BB9" w14:textId="77777777" w:rsidR="004D402F" w:rsidRPr="004D402F" w:rsidRDefault="004D402F" w:rsidP="004D402F">
            <w:pPr>
              <w:spacing w:after="0" w:line="240" w:lineRule="auto"/>
              <w:jc w:val="center"/>
              <w:rPr>
                <w:b/>
                <w:bCs/>
                <w:color w:val="000000"/>
              </w:rPr>
            </w:pPr>
            <w:r w:rsidRPr="004D402F">
              <w:rPr>
                <w:b/>
                <w:bCs/>
                <w:color w:val="000000"/>
              </w:rPr>
              <w:t>supposition</w:t>
            </w:r>
          </w:p>
        </w:tc>
        <w:tc>
          <w:tcPr>
            <w:tcW w:w="4280" w:type="dxa"/>
            <w:tcBorders>
              <w:top w:val="nil"/>
              <w:left w:val="nil"/>
              <w:bottom w:val="nil"/>
              <w:right w:val="single" w:sz="4" w:space="0" w:color="auto"/>
            </w:tcBorders>
            <w:shd w:val="clear" w:color="auto" w:fill="auto"/>
            <w:vAlign w:val="bottom"/>
            <w:hideMark/>
          </w:tcPr>
          <w:p w14:paraId="3F4EBE4E" w14:textId="77777777" w:rsidR="004D402F" w:rsidRPr="004D402F" w:rsidRDefault="004D402F" w:rsidP="004D402F">
            <w:pPr>
              <w:spacing w:after="0" w:line="240" w:lineRule="auto"/>
              <w:rPr>
                <w:color w:val="000000"/>
              </w:rPr>
            </w:pPr>
            <w:r w:rsidRPr="004D402F">
              <w:rPr>
                <w:color w:val="000000"/>
              </w:rPr>
              <w:t>assumption</w:t>
            </w:r>
          </w:p>
        </w:tc>
      </w:tr>
      <w:tr w:rsidR="004D402F" w:rsidRPr="004D402F" w14:paraId="790D80CF" w14:textId="77777777" w:rsidTr="006D4A73">
        <w:trPr>
          <w:trHeight w:val="300"/>
        </w:trPr>
        <w:tc>
          <w:tcPr>
            <w:tcW w:w="629" w:type="dxa"/>
            <w:tcBorders>
              <w:top w:val="nil"/>
              <w:left w:val="single" w:sz="4" w:space="0" w:color="auto"/>
              <w:bottom w:val="nil"/>
              <w:right w:val="single" w:sz="4" w:space="0" w:color="auto"/>
            </w:tcBorders>
            <w:shd w:val="clear" w:color="auto" w:fill="auto"/>
            <w:noWrap/>
            <w:vAlign w:val="bottom"/>
            <w:hideMark/>
          </w:tcPr>
          <w:p w14:paraId="31679673" w14:textId="77777777" w:rsidR="004D402F" w:rsidRPr="004D402F" w:rsidRDefault="004D402F" w:rsidP="004D402F">
            <w:pPr>
              <w:spacing w:after="0" w:line="240" w:lineRule="auto"/>
              <w:jc w:val="center"/>
              <w:rPr>
                <w:color w:val="000000"/>
              </w:rPr>
            </w:pPr>
            <w:r w:rsidRPr="004D402F">
              <w:rPr>
                <w:color w:val="000000"/>
              </w:rPr>
              <w:t>1</w:t>
            </w:r>
          </w:p>
        </w:tc>
        <w:tc>
          <w:tcPr>
            <w:tcW w:w="1660" w:type="dxa"/>
            <w:tcBorders>
              <w:top w:val="nil"/>
              <w:left w:val="nil"/>
              <w:bottom w:val="nil"/>
              <w:right w:val="single" w:sz="4" w:space="0" w:color="auto"/>
            </w:tcBorders>
            <w:shd w:val="clear" w:color="auto" w:fill="auto"/>
            <w:noWrap/>
            <w:vAlign w:val="center"/>
            <w:hideMark/>
          </w:tcPr>
          <w:p w14:paraId="6E03951D" w14:textId="77777777" w:rsidR="004D402F" w:rsidRPr="004D402F" w:rsidRDefault="004D402F" w:rsidP="004D402F">
            <w:pPr>
              <w:spacing w:after="0" w:line="240" w:lineRule="auto"/>
              <w:jc w:val="center"/>
              <w:rPr>
                <w:b/>
                <w:bCs/>
                <w:color w:val="000000"/>
              </w:rPr>
            </w:pPr>
            <w:r w:rsidRPr="004D402F">
              <w:rPr>
                <w:b/>
                <w:bCs/>
                <w:color w:val="000000"/>
              </w:rPr>
              <w:t>naturalist</w:t>
            </w:r>
          </w:p>
        </w:tc>
        <w:tc>
          <w:tcPr>
            <w:tcW w:w="4171" w:type="dxa"/>
            <w:tcBorders>
              <w:top w:val="nil"/>
              <w:left w:val="nil"/>
              <w:bottom w:val="nil"/>
              <w:right w:val="nil"/>
            </w:tcBorders>
            <w:shd w:val="clear" w:color="auto" w:fill="auto"/>
            <w:vAlign w:val="bottom"/>
            <w:hideMark/>
          </w:tcPr>
          <w:p w14:paraId="1A7C637D" w14:textId="77777777" w:rsidR="004D402F" w:rsidRPr="004D402F" w:rsidRDefault="004D402F" w:rsidP="004D402F">
            <w:pPr>
              <w:spacing w:after="0" w:line="240" w:lineRule="auto"/>
              <w:rPr>
                <w:color w:val="000000"/>
              </w:rPr>
            </w:pPr>
            <w:r w:rsidRPr="004D402F">
              <w:rPr>
                <w:color w:val="000000"/>
              </w:rPr>
              <w:t>a person who studies the natural world</w:t>
            </w:r>
          </w:p>
        </w:tc>
        <w:tc>
          <w:tcPr>
            <w:tcW w:w="755" w:type="dxa"/>
            <w:tcBorders>
              <w:top w:val="nil"/>
              <w:left w:val="single" w:sz="12" w:space="0" w:color="auto"/>
              <w:bottom w:val="nil"/>
              <w:right w:val="single" w:sz="4" w:space="0" w:color="auto"/>
            </w:tcBorders>
            <w:shd w:val="clear" w:color="auto" w:fill="auto"/>
            <w:noWrap/>
            <w:vAlign w:val="bottom"/>
            <w:hideMark/>
          </w:tcPr>
          <w:p w14:paraId="31015FE5" w14:textId="77777777" w:rsidR="004D402F" w:rsidRPr="004D402F" w:rsidRDefault="004D402F" w:rsidP="004D402F">
            <w:pPr>
              <w:spacing w:after="0" w:line="240" w:lineRule="auto"/>
              <w:jc w:val="center"/>
              <w:rPr>
                <w:color w:val="000000"/>
              </w:rPr>
            </w:pPr>
            <w:r w:rsidRPr="004D402F">
              <w:rPr>
                <w:color w:val="000000"/>
              </w:rPr>
              <w:t>4</w:t>
            </w:r>
          </w:p>
        </w:tc>
        <w:tc>
          <w:tcPr>
            <w:tcW w:w="1534" w:type="dxa"/>
            <w:tcBorders>
              <w:top w:val="nil"/>
              <w:left w:val="nil"/>
              <w:bottom w:val="nil"/>
              <w:right w:val="single" w:sz="4" w:space="0" w:color="auto"/>
            </w:tcBorders>
            <w:shd w:val="clear" w:color="auto" w:fill="auto"/>
            <w:noWrap/>
            <w:vAlign w:val="center"/>
            <w:hideMark/>
          </w:tcPr>
          <w:p w14:paraId="1CC8917C" w14:textId="77777777" w:rsidR="004D402F" w:rsidRPr="004D402F" w:rsidRDefault="004D402F" w:rsidP="004D402F">
            <w:pPr>
              <w:spacing w:after="0" w:line="240" w:lineRule="auto"/>
              <w:jc w:val="center"/>
              <w:rPr>
                <w:b/>
                <w:bCs/>
                <w:color w:val="000000"/>
              </w:rPr>
            </w:pPr>
            <w:r w:rsidRPr="004D402F">
              <w:rPr>
                <w:b/>
                <w:bCs/>
                <w:color w:val="000000"/>
              </w:rPr>
              <w:t>remarkable</w:t>
            </w:r>
          </w:p>
        </w:tc>
        <w:tc>
          <w:tcPr>
            <w:tcW w:w="4280" w:type="dxa"/>
            <w:tcBorders>
              <w:top w:val="nil"/>
              <w:left w:val="nil"/>
              <w:bottom w:val="nil"/>
              <w:right w:val="single" w:sz="4" w:space="0" w:color="auto"/>
            </w:tcBorders>
            <w:shd w:val="clear" w:color="auto" w:fill="auto"/>
            <w:vAlign w:val="bottom"/>
            <w:hideMark/>
          </w:tcPr>
          <w:p w14:paraId="55820BDA" w14:textId="77777777" w:rsidR="004D402F" w:rsidRPr="004D402F" w:rsidRDefault="004D402F" w:rsidP="004D402F">
            <w:pPr>
              <w:spacing w:after="0" w:line="240" w:lineRule="auto"/>
              <w:rPr>
                <w:color w:val="000000"/>
              </w:rPr>
            </w:pPr>
            <w:r w:rsidRPr="004D402F">
              <w:rPr>
                <w:color w:val="000000"/>
              </w:rPr>
              <w:t xml:space="preserve">noticeable, </w:t>
            </w:r>
            <w:proofErr w:type="gramStart"/>
            <w:r w:rsidRPr="004D402F">
              <w:rPr>
                <w:color w:val="000000"/>
              </w:rPr>
              <w:t>unusual</w:t>
            </w:r>
            <w:proofErr w:type="gramEnd"/>
            <w:r w:rsidRPr="004D402F">
              <w:rPr>
                <w:color w:val="000000"/>
              </w:rPr>
              <w:t xml:space="preserve"> and special</w:t>
            </w:r>
          </w:p>
        </w:tc>
      </w:tr>
      <w:tr w:rsidR="004D402F" w:rsidRPr="004D402F" w14:paraId="04556A40" w14:textId="77777777" w:rsidTr="006D4A73">
        <w:trPr>
          <w:trHeight w:val="300"/>
        </w:trPr>
        <w:tc>
          <w:tcPr>
            <w:tcW w:w="629" w:type="dxa"/>
            <w:tcBorders>
              <w:top w:val="nil"/>
              <w:left w:val="single" w:sz="4" w:space="0" w:color="auto"/>
              <w:bottom w:val="nil"/>
              <w:right w:val="single" w:sz="4" w:space="0" w:color="auto"/>
            </w:tcBorders>
            <w:shd w:val="clear" w:color="auto" w:fill="auto"/>
            <w:noWrap/>
            <w:vAlign w:val="bottom"/>
            <w:hideMark/>
          </w:tcPr>
          <w:p w14:paraId="16138481" w14:textId="77777777" w:rsidR="004D402F" w:rsidRPr="004D402F" w:rsidRDefault="004D402F" w:rsidP="004D402F">
            <w:pPr>
              <w:spacing w:after="0" w:line="240" w:lineRule="auto"/>
              <w:jc w:val="center"/>
              <w:rPr>
                <w:color w:val="000000"/>
              </w:rPr>
            </w:pPr>
            <w:r w:rsidRPr="004D402F">
              <w:rPr>
                <w:color w:val="000000"/>
              </w:rPr>
              <w:t>1</w:t>
            </w:r>
          </w:p>
        </w:tc>
        <w:tc>
          <w:tcPr>
            <w:tcW w:w="1660" w:type="dxa"/>
            <w:tcBorders>
              <w:top w:val="nil"/>
              <w:left w:val="nil"/>
              <w:bottom w:val="nil"/>
              <w:right w:val="single" w:sz="4" w:space="0" w:color="auto"/>
            </w:tcBorders>
            <w:shd w:val="clear" w:color="auto" w:fill="auto"/>
            <w:noWrap/>
            <w:vAlign w:val="center"/>
            <w:hideMark/>
          </w:tcPr>
          <w:p w14:paraId="05CF13B8" w14:textId="77777777" w:rsidR="004D402F" w:rsidRPr="004D402F" w:rsidRDefault="004D402F" w:rsidP="004D402F">
            <w:pPr>
              <w:spacing w:after="0" w:line="240" w:lineRule="auto"/>
              <w:jc w:val="center"/>
              <w:rPr>
                <w:b/>
                <w:bCs/>
                <w:color w:val="000000"/>
              </w:rPr>
            </w:pPr>
            <w:r w:rsidRPr="004D402F">
              <w:rPr>
                <w:b/>
                <w:bCs/>
                <w:color w:val="000000"/>
              </w:rPr>
              <w:t>socketed</w:t>
            </w:r>
          </w:p>
        </w:tc>
        <w:tc>
          <w:tcPr>
            <w:tcW w:w="4171" w:type="dxa"/>
            <w:tcBorders>
              <w:top w:val="nil"/>
              <w:left w:val="nil"/>
              <w:bottom w:val="nil"/>
              <w:right w:val="nil"/>
            </w:tcBorders>
            <w:shd w:val="clear" w:color="auto" w:fill="auto"/>
            <w:vAlign w:val="bottom"/>
            <w:hideMark/>
          </w:tcPr>
          <w:p w14:paraId="74343EED" w14:textId="77777777" w:rsidR="004D402F" w:rsidRPr="004D402F" w:rsidRDefault="004D402F" w:rsidP="004D402F">
            <w:pPr>
              <w:spacing w:after="0" w:line="240" w:lineRule="auto"/>
              <w:rPr>
                <w:color w:val="000000"/>
              </w:rPr>
            </w:pPr>
            <w:r w:rsidRPr="004D402F">
              <w:rPr>
                <w:color w:val="000000"/>
              </w:rPr>
              <w:t>plugged into</w:t>
            </w:r>
          </w:p>
        </w:tc>
        <w:tc>
          <w:tcPr>
            <w:tcW w:w="755" w:type="dxa"/>
            <w:tcBorders>
              <w:top w:val="nil"/>
              <w:left w:val="single" w:sz="12" w:space="0" w:color="auto"/>
              <w:bottom w:val="nil"/>
              <w:right w:val="single" w:sz="4" w:space="0" w:color="auto"/>
            </w:tcBorders>
            <w:shd w:val="clear" w:color="auto" w:fill="auto"/>
            <w:noWrap/>
            <w:vAlign w:val="bottom"/>
            <w:hideMark/>
          </w:tcPr>
          <w:p w14:paraId="135EF613" w14:textId="77777777" w:rsidR="004D402F" w:rsidRPr="004D402F" w:rsidRDefault="004D402F" w:rsidP="004D402F">
            <w:pPr>
              <w:spacing w:after="0" w:line="240" w:lineRule="auto"/>
              <w:jc w:val="center"/>
              <w:rPr>
                <w:color w:val="000000"/>
              </w:rPr>
            </w:pPr>
            <w:r w:rsidRPr="004D402F">
              <w:rPr>
                <w:color w:val="000000"/>
              </w:rPr>
              <w:t>4</w:t>
            </w:r>
          </w:p>
        </w:tc>
        <w:tc>
          <w:tcPr>
            <w:tcW w:w="1534" w:type="dxa"/>
            <w:tcBorders>
              <w:top w:val="nil"/>
              <w:left w:val="nil"/>
              <w:bottom w:val="nil"/>
              <w:right w:val="single" w:sz="4" w:space="0" w:color="auto"/>
            </w:tcBorders>
            <w:shd w:val="clear" w:color="auto" w:fill="auto"/>
            <w:noWrap/>
            <w:vAlign w:val="center"/>
            <w:hideMark/>
          </w:tcPr>
          <w:p w14:paraId="3D12E0A3" w14:textId="77777777" w:rsidR="004D402F" w:rsidRPr="004D402F" w:rsidRDefault="004D402F" w:rsidP="004D402F">
            <w:pPr>
              <w:spacing w:after="0" w:line="240" w:lineRule="auto"/>
              <w:jc w:val="center"/>
              <w:rPr>
                <w:b/>
                <w:bCs/>
                <w:color w:val="000000"/>
              </w:rPr>
            </w:pPr>
            <w:r w:rsidRPr="004D402F">
              <w:rPr>
                <w:b/>
                <w:bCs/>
                <w:color w:val="000000"/>
              </w:rPr>
              <w:t>shallowness</w:t>
            </w:r>
          </w:p>
        </w:tc>
        <w:tc>
          <w:tcPr>
            <w:tcW w:w="4280" w:type="dxa"/>
            <w:tcBorders>
              <w:top w:val="nil"/>
              <w:left w:val="nil"/>
              <w:bottom w:val="nil"/>
              <w:right w:val="single" w:sz="4" w:space="0" w:color="auto"/>
            </w:tcBorders>
            <w:shd w:val="clear" w:color="auto" w:fill="auto"/>
            <w:vAlign w:val="bottom"/>
            <w:hideMark/>
          </w:tcPr>
          <w:p w14:paraId="1840ADBA" w14:textId="77777777" w:rsidR="004D402F" w:rsidRPr="004D402F" w:rsidRDefault="004D402F" w:rsidP="004D402F">
            <w:pPr>
              <w:spacing w:after="0" w:line="240" w:lineRule="auto"/>
              <w:rPr>
                <w:color w:val="000000"/>
              </w:rPr>
            </w:pPr>
            <w:r w:rsidRPr="004D402F">
              <w:rPr>
                <w:color w:val="000000"/>
              </w:rPr>
              <w:t>the condition of being not deep</w:t>
            </w:r>
          </w:p>
        </w:tc>
      </w:tr>
      <w:tr w:rsidR="004D402F" w:rsidRPr="004D402F" w14:paraId="6817F220" w14:textId="77777777" w:rsidTr="006D4A73">
        <w:trPr>
          <w:trHeight w:val="300"/>
        </w:trPr>
        <w:tc>
          <w:tcPr>
            <w:tcW w:w="629" w:type="dxa"/>
            <w:tcBorders>
              <w:top w:val="nil"/>
              <w:left w:val="single" w:sz="4" w:space="0" w:color="auto"/>
              <w:bottom w:val="nil"/>
              <w:right w:val="single" w:sz="4" w:space="0" w:color="auto"/>
            </w:tcBorders>
            <w:shd w:val="clear" w:color="auto" w:fill="auto"/>
            <w:noWrap/>
            <w:vAlign w:val="bottom"/>
            <w:hideMark/>
          </w:tcPr>
          <w:p w14:paraId="5BD9DD22" w14:textId="77777777" w:rsidR="004D402F" w:rsidRPr="004D402F" w:rsidRDefault="004D402F" w:rsidP="004D402F">
            <w:pPr>
              <w:spacing w:after="0" w:line="240" w:lineRule="auto"/>
              <w:jc w:val="center"/>
              <w:rPr>
                <w:color w:val="000000"/>
              </w:rPr>
            </w:pPr>
            <w:r w:rsidRPr="004D402F">
              <w:rPr>
                <w:color w:val="000000"/>
              </w:rPr>
              <w:t>1</w:t>
            </w:r>
          </w:p>
        </w:tc>
        <w:tc>
          <w:tcPr>
            <w:tcW w:w="1660" w:type="dxa"/>
            <w:tcBorders>
              <w:top w:val="nil"/>
              <w:left w:val="nil"/>
              <w:bottom w:val="nil"/>
              <w:right w:val="single" w:sz="4" w:space="0" w:color="auto"/>
            </w:tcBorders>
            <w:shd w:val="clear" w:color="auto" w:fill="auto"/>
            <w:noWrap/>
            <w:vAlign w:val="center"/>
            <w:hideMark/>
          </w:tcPr>
          <w:p w14:paraId="500550EB" w14:textId="77777777" w:rsidR="004D402F" w:rsidRPr="004D402F" w:rsidRDefault="004D402F" w:rsidP="004D402F">
            <w:pPr>
              <w:spacing w:after="0" w:line="240" w:lineRule="auto"/>
              <w:jc w:val="center"/>
              <w:rPr>
                <w:b/>
                <w:bCs/>
                <w:color w:val="000000"/>
              </w:rPr>
            </w:pPr>
            <w:r w:rsidRPr="004D402F">
              <w:rPr>
                <w:b/>
                <w:bCs/>
                <w:color w:val="000000"/>
              </w:rPr>
              <w:t>pry</w:t>
            </w:r>
          </w:p>
        </w:tc>
        <w:tc>
          <w:tcPr>
            <w:tcW w:w="4171" w:type="dxa"/>
            <w:tcBorders>
              <w:top w:val="nil"/>
              <w:left w:val="nil"/>
              <w:bottom w:val="nil"/>
              <w:right w:val="nil"/>
            </w:tcBorders>
            <w:shd w:val="clear" w:color="auto" w:fill="auto"/>
            <w:vAlign w:val="bottom"/>
            <w:hideMark/>
          </w:tcPr>
          <w:p w14:paraId="76FE32F7" w14:textId="77777777" w:rsidR="004D402F" w:rsidRPr="004D402F" w:rsidRDefault="004D402F" w:rsidP="004D402F">
            <w:pPr>
              <w:spacing w:after="0" w:line="240" w:lineRule="auto"/>
              <w:rPr>
                <w:color w:val="000000"/>
              </w:rPr>
            </w:pPr>
            <w:r w:rsidRPr="004D402F">
              <w:rPr>
                <w:color w:val="000000"/>
              </w:rPr>
              <w:t>to remove with a lever or tool</w:t>
            </w:r>
          </w:p>
        </w:tc>
        <w:tc>
          <w:tcPr>
            <w:tcW w:w="755" w:type="dxa"/>
            <w:tcBorders>
              <w:top w:val="nil"/>
              <w:left w:val="single" w:sz="12" w:space="0" w:color="auto"/>
              <w:bottom w:val="nil"/>
              <w:right w:val="single" w:sz="4" w:space="0" w:color="auto"/>
            </w:tcBorders>
            <w:shd w:val="clear" w:color="auto" w:fill="auto"/>
            <w:noWrap/>
            <w:vAlign w:val="bottom"/>
            <w:hideMark/>
          </w:tcPr>
          <w:p w14:paraId="10F627A4" w14:textId="77777777" w:rsidR="004D402F" w:rsidRPr="004D402F" w:rsidRDefault="004D402F" w:rsidP="004D402F">
            <w:pPr>
              <w:spacing w:after="0" w:line="240" w:lineRule="auto"/>
              <w:jc w:val="center"/>
              <w:rPr>
                <w:color w:val="000000"/>
              </w:rPr>
            </w:pPr>
            <w:r w:rsidRPr="004D402F">
              <w:rPr>
                <w:color w:val="000000"/>
              </w:rPr>
              <w:t>5</w:t>
            </w:r>
          </w:p>
        </w:tc>
        <w:tc>
          <w:tcPr>
            <w:tcW w:w="1534" w:type="dxa"/>
            <w:tcBorders>
              <w:top w:val="nil"/>
              <w:left w:val="nil"/>
              <w:bottom w:val="nil"/>
              <w:right w:val="single" w:sz="4" w:space="0" w:color="auto"/>
            </w:tcBorders>
            <w:shd w:val="clear" w:color="auto" w:fill="auto"/>
            <w:noWrap/>
            <w:vAlign w:val="center"/>
            <w:hideMark/>
          </w:tcPr>
          <w:p w14:paraId="4E5B866F" w14:textId="77777777" w:rsidR="004D402F" w:rsidRPr="004D402F" w:rsidRDefault="004D402F" w:rsidP="004D402F">
            <w:pPr>
              <w:spacing w:after="0" w:line="240" w:lineRule="auto"/>
              <w:jc w:val="center"/>
              <w:rPr>
                <w:b/>
                <w:bCs/>
                <w:color w:val="000000"/>
              </w:rPr>
            </w:pPr>
            <w:r w:rsidRPr="004D402F">
              <w:rPr>
                <w:b/>
                <w:bCs/>
                <w:color w:val="000000"/>
              </w:rPr>
              <w:t>alternating</w:t>
            </w:r>
          </w:p>
        </w:tc>
        <w:tc>
          <w:tcPr>
            <w:tcW w:w="4280" w:type="dxa"/>
            <w:tcBorders>
              <w:top w:val="nil"/>
              <w:left w:val="nil"/>
              <w:bottom w:val="nil"/>
              <w:right w:val="single" w:sz="4" w:space="0" w:color="auto"/>
            </w:tcBorders>
            <w:shd w:val="clear" w:color="auto" w:fill="auto"/>
            <w:vAlign w:val="bottom"/>
            <w:hideMark/>
          </w:tcPr>
          <w:p w14:paraId="28413195" w14:textId="77777777" w:rsidR="004D402F" w:rsidRPr="004D402F" w:rsidRDefault="004D402F" w:rsidP="004D402F">
            <w:pPr>
              <w:spacing w:after="0" w:line="240" w:lineRule="auto"/>
              <w:rPr>
                <w:color w:val="000000"/>
              </w:rPr>
            </w:pPr>
            <w:r w:rsidRPr="004D402F">
              <w:rPr>
                <w:color w:val="000000"/>
              </w:rPr>
              <w:t>switching between two things</w:t>
            </w:r>
          </w:p>
        </w:tc>
      </w:tr>
      <w:tr w:rsidR="004D402F" w:rsidRPr="004D402F" w14:paraId="6BC16E31" w14:textId="77777777" w:rsidTr="006D4A73">
        <w:trPr>
          <w:trHeight w:val="300"/>
        </w:trPr>
        <w:tc>
          <w:tcPr>
            <w:tcW w:w="629" w:type="dxa"/>
            <w:tcBorders>
              <w:top w:val="nil"/>
              <w:left w:val="single" w:sz="4" w:space="0" w:color="auto"/>
              <w:bottom w:val="nil"/>
              <w:right w:val="single" w:sz="4" w:space="0" w:color="auto"/>
            </w:tcBorders>
            <w:shd w:val="clear" w:color="auto" w:fill="auto"/>
            <w:noWrap/>
            <w:vAlign w:val="bottom"/>
            <w:hideMark/>
          </w:tcPr>
          <w:p w14:paraId="79B09D06" w14:textId="77777777" w:rsidR="004D402F" w:rsidRPr="004D402F" w:rsidRDefault="004D402F" w:rsidP="004D402F">
            <w:pPr>
              <w:spacing w:after="0" w:line="240" w:lineRule="auto"/>
              <w:jc w:val="center"/>
              <w:rPr>
                <w:color w:val="000000"/>
              </w:rPr>
            </w:pPr>
            <w:r w:rsidRPr="004D402F">
              <w:rPr>
                <w:color w:val="000000"/>
              </w:rPr>
              <w:t>1</w:t>
            </w:r>
          </w:p>
        </w:tc>
        <w:tc>
          <w:tcPr>
            <w:tcW w:w="1660" w:type="dxa"/>
            <w:tcBorders>
              <w:top w:val="nil"/>
              <w:left w:val="nil"/>
              <w:bottom w:val="nil"/>
              <w:right w:val="single" w:sz="4" w:space="0" w:color="auto"/>
            </w:tcBorders>
            <w:shd w:val="clear" w:color="auto" w:fill="auto"/>
            <w:noWrap/>
            <w:vAlign w:val="center"/>
            <w:hideMark/>
          </w:tcPr>
          <w:p w14:paraId="0784E280" w14:textId="77777777" w:rsidR="004D402F" w:rsidRPr="004D402F" w:rsidRDefault="004D402F" w:rsidP="004D402F">
            <w:pPr>
              <w:spacing w:after="0" w:line="240" w:lineRule="auto"/>
              <w:jc w:val="center"/>
              <w:rPr>
                <w:b/>
                <w:bCs/>
                <w:color w:val="000000"/>
              </w:rPr>
            </w:pPr>
            <w:r w:rsidRPr="004D402F">
              <w:rPr>
                <w:b/>
                <w:bCs/>
                <w:color w:val="000000"/>
              </w:rPr>
              <w:t>dangling</w:t>
            </w:r>
          </w:p>
        </w:tc>
        <w:tc>
          <w:tcPr>
            <w:tcW w:w="4171" w:type="dxa"/>
            <w:tcBorders>
              <w:top w:val="nil"/>
              <w:left w:val="nil"/>
              <w:bottom w:val="nil"/>
              <w:right w:val="nil"/>
            </w:tcBorders>
            <w:shd w:val="clear" w:color="auto" w:fill="auto"/>
            <w:vAlign w:val="bottom"/>
            <w:hideMark/>
          </w:tcPr>
          <w:p w14:paraId="0FF1EA98" w14:textId="77777777" w:rsidR="004D402F" w:rsidRPr="004D402F" w:rsidRDefault="004D402F" w:rsidP="004D402F">
            <w:pPr>
              <w:spacing w:after="0" w:line="240" w:lineRule="auto"/>
              <w:rPr>
                <w:color w:val="000000"/>
              </w:rPr>
            </w:pPr>
            <w:r w:rsidRPr="004D402F">
              <w:rPr>
                <w:color w:val="000000"/>
              </w:rPr>
              <w:t>hanging loosely</w:t>
            </w:r>
          </w:p>
        </w:tc>
        <w:tc>
          <w:tcPr>
            <w:tcW w:w="755" w:type="dxa"/>
            <w:tcBorders>
              <w:top w:val="nil"/>
              <w:left w:val="single" w:sz="12" w:space="0" w:color="auto"/>
              <w:bottom w:val="nil"/>
              <w:right w:val="single" w:sz="4" w:space="0" w:color="auto"/>
            </w:tcBorders>
            <w:shd w:val="clear" w:color="auto" w:fill="auto"/>
            <w:noWrap/>
            <w:vAlign w:val="bottom"/>
            <w:hideMark/>
          </w:tcPr>
          <w:p w14:paraId="4EC1957F" w14:textId="77777777" w:rsidR="004D402F" w:rsidRPr="004D402F" w:rsidRDefault="004D402F" w:rsidP="004D402F">
            <w:pPr>
              <w:spacing w:after="0" w:line="240" w:lineRule="auto"/>
              <w:jc w:val="center"/>
              <w:rPr>
                <w:color w:val="000000"/>
              </w:rPr>
            </w:pPr>
            <w:r w:rsidRPr="004D402F">
              <w:rPr>
                <w:color w:val="000000"/>
              </w:rPr>
              <w:t>6</w:t>
            </w:r>
          </w:p>
        </w:tc>
        <w:tc>
          <w:tcPr>
            <w:tcW w:w="1534" w:type="dxa"/>
            <w:tcBorders>
              <w:top w:val="nil"/>
              <w:left w:val="nil"/>
              <w:bottom w:val="nil"/>
              <w:right w:val="single" w:sz="4" w:space="0" w:color="auto"/>
            </w:tcBorders>
            <w:shd w:val="clear" w:color="auto" w:fill="auto"/>
            <w:noWrap/>
            <w:vAlign w:val="center"/>
            <w:hideMark/>
          </w:tcPr>
          <w:p w14:paraId="7390FF87" w14:textId="77777777" w:rsidR="004D402F" w:rsidRPr="004D402F" w:rsidRDefault="004D402F" w:rsidP="004D402F">
            <w:pPr>
              <w:spacing w:after="0" w:line="240" w:lineRule="auto"/>
              <w:jc w:val="center"/>
              <w:rPr>
                <w:b/>
                <w:bCs/>
                <w:color w:val="000000"/>
              </w:rPr>
            </w:pPr>
            <w:r w:rsidRPr="004D402F">
              <w:rPr>
                <w:b/>
                <w:bCs/>
                <w:color w:val="000000"/>
              </w:rPr>
              <w:t>gratitude</w:t>
            </w:r>
          </w:p>
        </w:tc>
        <w:tc>
          <w:tcPr>
            <w:tcW w:w="4280" w:type="dxa"/>
            <w:tcBorders>
              <w:top w:val="nil"/>
              <w:left w:val="nil"/>
              <w:bottom w:val="nil"/>
              <w:right w:val="single" w:sz="4" w:space="0" w:color="auto"/>
            </w:tcBorders>
            <w:shd w:val="clear" w:color="auto" w:fill="auto"/>
            <w:vAlign w:val="bottom"/>
            <w:hideMark/>
          </w:tcPr>
          <w:p w14:paraId="1CA7C872" w14:textId="77777777" w:rsidR="004D402F" w:rsidRPr="004D402F" w:rsidRDefault="004D402F" w:rsidP="004D402F">
            <w:pPr>
              <w:spacing w:after="0" w:line="240" w:lineRule="auto"/>
              <w:rPr>
                <w:color w:val="000000"/>
              </w:rPr>
            </w:pPr>
            <w:r w:rsidRPr="004D402F">
              <w:rPr>
                <w:color w:val="000000"/>
              </w:rPr>
              <w:t>thankfulness</w:t>
            </w:r>
          </w:p>
        </w:tc>
      </w:tr>
      <w:tr w:rsidR="004D402F" w:rsidRPr="004D402F" w14:paraId="652A2843" w14:textId="77777777" w:rsidTr="006D4A73">
        <w:trPr>
          <w:trHeight w:val="300"/>
        </w:trPr>
        <w:tc>
          <w:tcPr>
            <w:tcW w:w="629" w:type="dxa"/>
            <w:tcBorders>
              <w:top w:val="nil"/>
              <w:left w:val="single" w:sz="4" w:space="0" w:color="auto"/>
              <w:bottom w:val="nil"/>
              <w:right w:val="single" w:sz="4" w:space="0" w:color="auto"/>
            </w:tcBorders>
            <w:shd w:val="clear" w:color="auto" w:fill="auto"/>
            <w:noWrap/>
            <w:vAlign w:val="bottom"/>
            <w:hideMark/>
          </w:tcPr>
          <w:p w14:paraId="76AD3127" w14:textId="77777777" w:rsidR="004D402F" w:rsidRPr="004D402F" w:rsidRDefault="004D402F" w:rsidP="004D402F">
            <w:pPr>
              <w:spacing w:after="0" w:line="240" w:lineRule="auto"/>
              <w:jc w:val="center"/>
              <w:rPr>
                <w:color w:val="000000"/>
              </w:rPr>
            </w:pPr>
            <w:r w:rsidRPr="004D402F">
              <w:rPr>
                <w:color w:val="000000"/>
              </w:rPr>
              <w:t>1</w:t>
            </w:r>
          </w:p>
        </w:tc>
        <w:tc>
          <w:tcPr>
            <w:tcW w:w="1660" w:type="dxa"/>
            <w:tcBorders>
              <w:top w:val="nil"/>
              <w:left w:val="nil"/>
              <w:bottom w:val="nil"/>
              <w:right w:val="single" w:sz="4" w:space="0" w:color="auto"/>
            </w:tcBorders>
            <w:shd w:val="clear" w:color="auto" w:fill="auto"/>
            <w:noWrap/>
            <w:vAlign w:val="center"/>
            <w:hideMark/>
          </w:tcPr>
          <w:p w14:paraId="6D439FF9" w14:textId="77777777" w:rsidR="004D402F" w:rsidRPr="004D402F" w:rsidRDefault="004D402F" w:rsidP="004D402F">
            <w:pPr>
              <w:spacing w:after="0" w:line="240" w:lineRule="auto"/>
              <w:jc w:val="center"/>
              <w:rPr>
                <w:b/>
                <w:bCs/>
                <w:color w:val="000000"/>
              </w:rPr>
            </w:pPr>
            <w:r w:rsidRPr="004D402F">
              <w:rPr>
                <w:b/>
                <w:bCs/>
                <w:color w:val="000000"/>
              </w:rPr>
              <w:t>stubborn</w:t>
            </w:r>
          </w:p>
        </w:tc>
        <w:tc>
          <w:tcPr>
            <w:tcW w:w="4171" w:type="dxa"/>
            <w:tcBorders>
              <w:top w:val="nil"/>
              <w:left w:val="nil"/>
              <w:bottom w:val="nil"/>
              <w:right w:val="nil"/>
            </w:tcBorders>
            <w:shd w:val="clear" w:color="auto" w:fill="auto"/>
            <w:vAlign w:val="bottom"/>
            <w:hideMark/>
          </w:tcPr>
          <w:p w14:paraId="565D0892" w14:textId="77777777" w:rsidR="004D402F" w:rsidRPr="004D402F" w:rsidRDefault="004D402F" w:rsidP="004D402F">
            <w:pPr>
              <w:spacing w:after="0" w:line="240" w:lineRule="auto"/>
              <w:rPr>
                <w:color w:val="000000"/>
              </w:rPr>
            </w:pPr>
            <w:r w:rsidRPr="004D402F">
              <w:rPr>
                <w:color w:val="000000"/>
              </w:rPr>
              <w:t>unwilling to change</w:t>
            </w:r>
          </w:p>
        </w:tc>
        <w:tc>
          <w:tcPr>
            <w:tcW w:w="755" w:type="dxa"/>
            <w:tcBorders>
              <w:top w:val="nil"/>
              <w:left w:val="single" w:sz="12" w:space="0" w:color="auto"/>
              <w:bottom w:val="nil"/>
              <w:right w:val="single" w:sz="4" w:space="0" w:color="auto"/>
            </w:tcBorders>
            <w:shd w:val="clear" w:color="auto" w:fill="auto"/>
            <w:noWrap/>
            <w:vAlign w:val="bottom"/>
            <w:hideMark/>
          </w:tcPr>
          <w:p w14:paraId="4A1E9F48" w14:textId="77777777" w:rsidR="004D402F" w:rsidRPr="004D402F" w:rsidRDefault="004D402F" w:rsidP="004D402F">
            <w:pPr>
              <w:spacing w:after="0" w:line="240" w:lineRule="auto"/>
              <w:jc w:val="center"/>
              <w:rPr>
                <w:color w:val="000000"/>
              </w:rPr>
            </w:pPr>
            <w:r w:rsidRPr="004D402F">
              <w:rPr>
                <w:color w:val="000000"/>
              </w:rPr>
              <w:t>7</w:t>
            </w:r>
          </w:p>
        </w:tc>
        <w:tc>
          <w:tcPr>
            <w:tcW w:w="1534" w:type="dxa"/>
            <w:tcBorders>
              <w:top w:val="nil"/>
              <w:left w:val="nil"/>
              <w:bottom w:val="nil"/>
              <w:right w:val="single" w:sz="4" w:space="0" w:color="auto"/>
            </w:tcBorders>
            <w:shd w:val="clear" w:color="auto" w:fill="auto"/>
            <w:noWrap/>
            <w:vAlign w:val="center"/>
            <w:hideMark/>
          </w:tcPr>
          <w:p w14:paraId="13D1699F" w14:textId="77777777" w:rsidR="004D402F" w:rsidRPr="004D402F" w:rsidRDefault="004D402F" w:rsidP="004D402F">
            <w:pPr>
              <w:spacing w:after="0" w:line="240" w:lineRule="auto"/>
              <w:jc w:val="center"/>
              <w:rPr>
                <w:b/>
                <w:bCs/>
                <w:color w:val="000000"/>
              </w:rPr>
            </w:pPr>
            <w:r w:rsidRPr="004D402F">
              <w:rPr>
                <w:b/>
                <w:bCs/>
                <w:color w:val="000000"/>
              </w:rPr>
              <w:t>ensconced</w:t>
            </w:r>
          </w:p>
        </w:tc>
        <w:tc>
          <w:tcPr>
            <w:tcW w:w="4280" w:type="dxa"/>
            <w:tcBorders>
              <w:top w:val="nil"/>
              <w:left w:val="nil"/>
              <w:bottom w:val="nil"/>
              <w:right w:val="single" w:sz="4" w:space="0" w:color="auto"/>
            </w:tcBorders>
            <w:shd w:val="clear" w:color="auto" w:fill="auto"/>
            <w:vAlign w:val="bottom"/>
            <w:hideMark/>
          </w:tcPr>
          <w:p w14:paraId="63CDB1C8" w14:textId="77777777" w:rsidR="004D402F" w:rsidRPr="004D402F" w:rsidRDefault="004D402F" w:rsidP="004D402F">
            <w:pPr>
              <w:spacing w:after="0" w:line="240" w:lineRule="auto"/>
              <w:rPr>
                <w:color w:val="000000"/>
              </w:rPr>
            </w:pPr>
            <w:r w:rsidRPr="004D402F">
              <w:rPr>
                <w:color w:val="000000"/>
              </w:rPr>
              <w:t>hidden or covered for protection</w:t>
            </w:r>
          </w:p>
        </w:tc>
      </w:tr>
      <w:tr w:rsidR="004D402F" w:rsidRPr="004D402F" w14:paraId="0AC6FBD5" w14:textId="77777777" w:rsidTr="006D4A73">
        <w:trPr>
          <w:trHeight w:val="300"/>
        </w:trPr>
        <w:tc>
          <w:tcPr>
            <w:tcW w:w="629" w:type="dxa"/>
            <w:tcBorders>
              <w:top w:val="nil"/>
              <w:left w:val="single" w:sz="4" w:space="0" w:color="auto"/>
              <w:bottom w:val="nil"/>
              <w:right w:val="single" w:sz="4" w:space="0" w:color="auto"/>
            </w:tcBorders>
            <w:shd w:val="clear" w:color="auto" w:fill="auto"/>
            <w:noWrap/>
            <w:vAlign w:val="bottom"/>
            <w:hideMark/>
          </w:tcPr>
          <w:p w14:paraId="1D576DAE" w14:textId="77777777" w:rsidR="004D402F" w:rsidRPr="004D402F" w:rsidRDefault="004D402F" w:rsidP="004D402F">
            <w:pPr>
              <w:spacing w:after="0" w:line="240" w:lineRule="auto"/>
              <w:jc w:val="center"/>
              <w:rPr>
                <w:color w:val="000000"/>
              </w:rPr>
            </w:pPr>
            <w:r w:rsidRPr="004D402F">
              <w:rPr>
                <w:color w:val="000000"/>
              </w:rPr>
              <w:t>2</w:t>
            </w:r>
          </w:p>
        </w:tc>
        <w:tc>
          <w:tcPr>
            <w:tcW w:w="1660" w:type="dxa"/>
            <w:tcBorders>
              <w:top w:val="nil"/>
              <w:left w:val="nil"/>
              <w:bottom w:val="nil"/>
              <w:right w:val="single" w:sz="4" w:space="0" w:color="auto"/>
            </w:tcBorders>
            <w:shd w:val="clear" w:color="auto" w:fill="auto"/>
            <w:noWrap/>
            <w:vAlign w:val="center"/>
            <w:hideMark/>
          </w:tcPr>
          <w:p w14:paraId="3E176FCC" w14:textId="77777777" w:rsidR="004D402F" w:rsidRPr="004D402F" w:rsidRDefault="004D402F" w:rsidP="004D402F">
            <w:pPr>
              <w:spacing w:after="0" w:line="240" w:lineRule="auto"/>
              <w:jc w:val="center"/>
              <w:rPr>
                <w:b/>
                <w:bCs/>
                <w:color w:val="000000"/>
              </w:rPr>
            </w:pPr>
            <w:r w:rsidRPr="004D402F">
              <w:rPr>
                <w:b/>
                <w:bCs/>
                <w:color w:val="000000"/>
              </w:rPr>
              <w:t>pounced</w:t>
            </w:r>
          </w:p>
        </w:tc>
        <w:tc>
          <w:tcPr>
            <w:tcW w:w="4171" w:type="dxa"/>
            <w:tcBorders>
              <w:top w:val="nil"/>
              <w:left w:val="nil"/>
              <w:bottom w:val="nil"/>
              <w:right w:val="nil"/>
            </w:tcBorders>
            <w:shd w:val="clear" w:color="auto" w:fill="auto"/>
            <w:vAlign w:val="bottom"/>
            <w:hideMark/>
          </w:tcPr>
          <w:p w14:paraId="2428B8CE" w14:textId="77777777" w:rsidR="004D402F" w:rsidRPr="004D402F" w:rsidRDefault="004D402F" w:rsidP="004D402F">
            <w:pPr>
              <w:spacing w:after="0" w:line="240" w:lineRule="auto"/>
              <w:rPr>
                <w:color w:val="000000"/>
              </w:rPr>
            </w:pPr>
            <w:r w:rsidRPr="004D402F">
              <w:rPr>
                <w:color w:val="000000"/>
              </w:rPr>
              <w:t>jumped on</w:t>
            </w:r>
          </w:p>
        </w:tc>
        <w:tc>
          <w:tcPr>
            <w:tcW w:w="755" w:type="dxa"/>
            <w:tcBorders>
              <w:top w:val="nil"/>
              <w:left w:val="single" w:sz="12" w:space="0" w:color="auto"/>
              <w:bottom w:val="nil"/>
              <w:right w:val="single" w:sz="4" w:space="0" w:color="auto"/>
            </w:tcBorders>
            <w:shd w:val="clear" w:color="auto" w:fill="auto"/>
            <w:noWrap/>
            <w:vAlign w:val="bottom"/>
            <w:hideMark/>
          </w:tcPr>
          <w:p w14:paraId="49468C8E" w14:textId="77777777" w:rsidR="004D402F" w:rsidRPr="004D402F" w:rsidRDefault="004D402F" w:rsidP="004D402F">
            <w:pPr>
              <w:spacing w:after="0" w:line="240" w:lineRule="auto"/>
              <w:jc w:val="center"/>
              <w:rPr>
                <w:color w:val="000000"/>
              </w:rPr>
            </w:pPr>
            <w:r w:rsidRPr="004D402F">
              <w:rPr>
                <w:color w:val="000000"/>
              </w:rPr>
              <w:t>7</w:t>
            </w:r>
          </w:p>
        </w:tc>
        <w:tc>
          <w:tcPr>
            <w:tcW w:w="1534" w:type="dxa"/>
            <w:tcBorders>
              <w:top w:val="nil"/>
              <w:left w:val="nil"/>
              <w:bottom w:val="nil"/>
              <w:right w:val="single" w:sz="4" w:space="0" w:color="auto"/>
            </w:tcBorders>
            <w:shd w:val="clear" w:color="auto" w:fill="auto"/>
            <w:noWrap/>
            <w:vAlign w:val="center"/>
            <w:hideMark/>
          </w:tcPr>
          <w:p w14:paraId="328AF5A2" w14:textId="77777777" w:rsidR="004D402F" w:rsidRPr="004D402F" w:rsidRDefault="004D402F" w:rsidP="004D402F">
            <w:pPr>
              <w:spacing w:after="0" w:line="240" w:lineRule="auto"/>
              <w:jc w:val="center"/>
              <w:rPr>
                <w:b/>
                <w:bCs/>
                <w:color w:val="000000"/>
              </w:rPr>
            </w:pPr>
            <w:r w:rsidRPr="004D402F">
              <w:rPr>
                <w:b/>
                <w:bCs/>
                <w:color w:val="000000"/>
              </w:rPr>
              <w:t>thrusting</w:t>
            </w:r>
          </w:p>
        </w:tc>
        <w:tc>
          <w:tcPr>
            <w:tcW w:w="4280" w:type="dxa"/>
            <w:tcBorders>
              <w:top w:val="nil"/>
              <w:left w:val="nil"/>
              <w:bottom w:val="nil"/>
              <w:right w:val="single" w:sz="4" w:space="0" w:color="auto"/>
            </w:tcBorders>
            <w:shd w:val="clear" w:color="auto" w:fill="auto"/>
            <w:vAlign w:val="bottom"/>
            <w:hideMark/>
          </w:tcPr>
          <w:p w14:paraId="17FE1DB9" w14:textId="77777777" w:rsidR="004D402F" w:rsidRPr="004D402F" w:rsidRDefault="004D402F" w:rsidP="004D402F">
            <w:pPr>
              <w:spacing w:after="0" w:line="240" w:lineRule="auto"/>
              <w:rPr>
                <w:color w:val="000000"/>
              </w:rPr>
            </w:pPr>
            <w:r w:rsidRPr="004D402F">
              <w:rPr>
                <w:color w:val="000000"/>
              </w:rPr>
              <w:t>pushing forcefully</w:t>
            </w:r>
          </w:p>
        </w:tc>
      </w:tr>
      <w:tr w:rsidR="004D402F" w:rsidRPr="004D402F" w14:paraId="0B98B976" w14:textId="77777777" w:rsidTr="006D4A73">
        <w:trPr>
          <w:trHeight w:val="300"/>
        </w:trPr>
        <w:tc>
          <w:tcPr>
            <w:tcW w:w="629" w:type="dxa"/>
            <w:tcBorders>
              <w:top w:val="nil"/>
              <w:left w:val="single" w:sz="4" w:space="0" w:color="auto"/>
              <w:bottom w:val="nil"/>
              <w:right w:val="single" w:sz="4" w:space="0" w:color="auto"/>
            </w:tcBorders>
            <w:shd w:val="clear" w:color="auto" w:fill="auto"/>
            <w:noWrap/>
            <w:vAlign w:val="bottom"/>
            <w:hideMark/>
          </w:tcPr>
          <w:p w14:paraId="0EB7C1A5" w14:textId="77777777" w:rsidR="004D402F" w:rsidRPr="004D402F" w:rsidRDefault="004D402F" w:rsidP="004D402F">
            <w:pPr>
              <w:spacing w:after="0" w:line="240" w:lineRule="auto"/>
              <w:jc w:val="center"/>
              <w:rPr>
                <w:color w:val="000000"/>
              </w:rPr>
            </w:pPr>
            <w:r w:rsidRPr="004D402F">
              <w:rPr>
                <w:color w:val="000000"/>
              </w:rPr>
              <w:t>2</w:t>
            </w:r>
          </w:p>
        </w:tc>
        <w:tc>
          <w:tcPr>
            <w:tcW w:w="1660" w:type="dxa"/>
            <w:tcBorders>
              <w:top w:val="nil"/>
              <w:left w:val="nil"/>
              <w:bottom w:val="nil"/>
              <w:right w:val="single" w:sz="4" w:space="0" w:color="auto"/>
            </w:tcBorders>
            <w:shd w:val="clear" w:color="auto" w:fill="auto"/>
            <w:noWrap/>
            <w:vAlign w:val="center"/>
            <w:hideMark/>
          </w:tcPr>
          <w:p w14:paraId="3A8C9150" w14:textId="77777777" w:rsidR="004D402F" w:rsidRPr="004D402F" w:rsidRDefault="004D402F" w:rsidP="004D402F">
            <w:pPr>
              <w:spacing w:after="0" w:line="240" w:lineRule="auto"/>
              <w:jc w:val="center"/>
              <w:rPr>
                <w:b/>
                <w:bCs/>
                <w:color w:val="000000"/>
              </w:rPr>
            </w:pPr>
            <w:r w:rsidRPr="004D402F">
              <w:rPr>
                <w:b/>
                <w:bCs/>
                <w:color w:val="000000"/>
              </w:rPr>
              <w:t>gutting</w:t>
            </w:r>
          </w:p>
        </w:tc>
        <w:tc>
          <w:tcPr>
            <w:tcW w:w="4171" w:type="dxa"/>
            <w:tcBorders>
              <w:top w:val="nil"/>
              <w:left w:val="nil"/>
              <w:bottom w:val="nil"/>
              <w:right w:val="nil"/>
            </w:tcBorders>
            <w:shd w:val="clear" w:color="auto" w:fill="auto"/>
            <w:vAlign w:val="bottom"/>
            <w:hideMark/>
          </w:tcPr>
          <w:p w14:paraId="3DAF70A5" w14:textId="77777777" w:rsidR="004D402F" w:rsidRPr="004D402F" w:rsidRDefault="004D402F" w:rsidP="004D402F">
            <w:pPr>
              <w:spacing w:after="0" w:line="240" w:lineRule="auto"/>
              <w:rPr>
                <w:color w:val="000000"/>
              </w:rPr>
            </w:pPr>
            <w:r w:rsidRPr="004D402F">
              <w:rPr>
                <w:color w:val="000000"/>
              </w:rPr>
              <w:t>tearing out the insides</w:t>
            </w:r>
          </w:p>
        </w:tc>
        <w:tc>
          <w:tcPr>
            <w:tcW w:w="755" w:type="dxa"/>
            <w:tcBorders>
              <w:top w:val="nil"/>
              <w:left w:val="single" w:sz="12" w:space="0" w:color="auto"/>
              <w:bottom w:val="nil"/>
              <w:right w:val="single" w:sz="4" w:space="0" w:color="auto"/>
            </w:tcBorders>
            <w:shd w:val="clear" w:color="auto" w:fill="auto"/>
            <w:noWrap/>
            <w:vAlign w:val="bottom"/>
            <w:hideMark/>
          </w:tcPr>
          <w:p w14:paraId="0E8147D4" w14:textId="77777777" w:rsidR="004D402F" w:rsidRPr="004D402F" w:rsidRDefault="004D402F" w:rsidP="004D402F">
            <w:pPr>
              <w:spacing w:after="0" w:line="240" w:lineRule="auto"/>
              <w:jc w:val="center"/>
              <w:rPr>
                <w:color w:val="000000"/>
              </w:rPr>
            </w:pPr>
            <w:r w:rsidRPr="004D402F">
              <w:rPr>
                <w:color w:val="000000"/>
              </w:rPr>
              <w:t>7</w:t>
            </w:r>
          </w:p>
        </w:tc>
        <w:tc>
          <w:tcPr>
            <w:tcW w:w="1534" w:type="dxa"/>
            <w:tcBorders>
              <w:top w:val="nil"/>
              <w:left w:val="nil"/>
              <w:bottom w:val="nil"/>
              <w:right w:val="single" w:sz="4" w:space="0" w:color="auto"/>
            </w:tcBorders>
            <w:shd w:val="clear" w:color="auto" w:fill="auto"/>
            <w:noWrap/>
            <w:vAlign w:val="center"/>
            <w:hideMark/>
          </w:tcPr>
          <w:p w14:paraId="10AD5A59" w14:textId="77777777" w:rsidR="004D402F" w:rsidRPr="004D402F" w:rsidRDefault="004D402F" w:rsidP="004D402F">
            <w:pPr>
              <w:spacing w:after="0" w:line="240" w:lineRule="auto"/>
              <w:jc w:val="center"/>
              <w:rPr>
                <w:b/>
                <w:bCs/>
                <w:color w:val="000000"/>
              </w:rPr>
            </w:pPr>
            <w:r w:rsidRPr="004D402F">
              <w:rPr>
                <w:b/>
                <w:bCs/>
                <w:color w:val="000000"/>
              </w:rPr>
              <w:t>inexplicably</w:t>
            </w:r>
          </w:p>
        </w:tc>
        <w:tc>
          <w:tcPr>
            <w:tcW w:w="4280" w:type="dxa"/>
            <w:tcBorders>
              <w:top w:val="nil"/>
              <w:left w:val="nil"/>
              <w:bottom w:val="nil"/>
              <w:right w:val="single" w:sz="4" w:space="0" w:color="auto"/>
            </w:tcBorders>
            <w:shd w:val="clear" w:color="auto" w:fill="auto"/>
            <w:vAlign w:val="bottom"/>
            <w:hideMark/>
          </w:tcPr>
          <w:p w14:paraId="656FC300" w14:textId="77777777" w:rsidR="004D402F" w:rsidRPr="004D402F" w:rsidRDefault="004D402F" w:rsidP="004D402F">
            <w:pPr>
              <w:spacing w:after="0" w:line="240" w:lineRule="auto"/>
              <w:rPr>
                <w:color w:val="000000"/>
              </w:rPr>
            </w:pPr>
            <w:r w:rsidRPr="004D402F">
              <w:rPr>
                <w:color w:val="000000"/>
              </w:rPr>
              <w:t>unexplainably</w:t>
            </w:r>
          </w:p>
        </w:tc>
      </w:tr>
      <w:tr w:rsidR="004D402F" w:rsidRPr="004D402F" w14:paraId="7E93B632" w14:textId="77777777" w:rsidTr="006D4A73">
        <w:trPr>
          <w:trHeight w:val="300"/>
        </w:trPr>
        <w:tc>
          <w:tcPr>
            <w:tcW w:w="629" w:type="dxa"/>
            <w:tcBorders>
              <w:top w:val="nil"/>
              <w:left w:val="single" w:sz="4" w:space="0" w:color="auto"/>
              <w:bottom w:val="nil"/>
              <w:right w:val="single" w:sz="4" w:space="0" w:color="auto"/>
            </w:tcBorders>
            <w:shd w:val="clear" w:color="auto" w:fill="auto"/>
            <w:noWrap/>
            <w:vAlign w:val="bottom"/>
            <w:hideMark/>
          </w:tcPr>
          <w:p w14:paraId="7D0F8AE7" w14:textId="77777777" w:rsidR="004D402F" w:rsidRPr="004D402F" w:rsidRDefault="004D402F" w:rsidP="004D402F">
            <w:pPr>
              <w:spacing w:after="0" w:line="240" w:lineRule="auto"/>
              <w:jc w:val="center"/>
              <w:rPr>
                <w:color w:val="000000"/>
              </w:rPr>
            </w:pPr>
            <w:r w:rsidRPr="004D402F">
              <w:rPr>
                <w:color w:val="000000"/>
              </w:rPr>
              <w:t>2</w:t>
            </w:r>
          </w:p>
        </w:tc>
        <w:tc>
          <w:tcPr>
            <w:tcW w:w="1660" w:type="dxa"/>
            <w:tcBorders>
              <w:top w:val="nil"/>
              <w:left w:val="nil"/>
              <w:bottom w:val="nil"/>
              <w:right w:val="single" w:sz="4" w:space="0" w:color="auto"/>
            </w:tcBorders>
            <w:shd w:val="clear" w:color="auto" w:fill="auto"/>
            <w:noWrap/>
            <w:vAlign w:val="center"/>
            <w:hideMark/>
          </w:tcPr>
          <w:p w14:paraId="5850B21C" w14:textId="77777777" w:rsidR="004D402F" w:rsidRPr="004D402F" w:rsidRDefault="004D402F" w:rsidP="004D402F">
            <w:pPr>
              <w:spacing w:after="0" w:line="240" w:lineRule="auto"/>
              <w:jc w:val="center"/>
              <w:rPr>
                <w:b/>
                <w:bCs/>
                <w:color w:val="000000"/>
              </w:rPr>
            </w:pPr>
            <w:r w:rsidRPr="004D402F">
              <w:rPr>
                <w:b/>
                <w:bCs/>
                <w:color w:val="000000"/>
              </w:rPr>
              <w:t>talons</w:t>
            </w:r>
          </w:p>
        </w:tc>
        <w:tc>
          <w:tcPr>
            <w:tcW w:w="4171" w:type="dxa"/>
            <w:tcBorders>
              <w:top w:val="nil"/>
              <w:left w:val="nil"/>
              <w:bottom w:val="nil"/>
              <w:right w:val="nil"/>
            </w:tcBorders>
            <w:shd w:val="clear" w:color="auto" w:fill="auto"/>
            <w:vAlign w:val="bottom"/>
            <w:hideMark/>
          </w:tcPr>
          <w:p w14:paraId="2ACDAF1E" w14:textId="77777777" w:rsidR="004D402F" w:rsidRPr="004D402F" w:rsidRDefault="004D402F" w:rsidP="004D402F">
            <w:pPr>
              <w:spacing w:after="0" w:line="240" w:lineRule="auto"/>
              <w:rPr>
                <w:color w:val="000000"/>
              </w:rPr>
            </w:pPr>
            <w:r w:rsidRPr="004D402F">
              <w:rPr>
                <w:color w:val="000000"/>
              </w:rPr>
              <w:t>claws on the feet of birds</w:t>
            </w:r>
          </w:p>
        </w:tc>
        <w:tc>
          <w:tcPr>
            <w:tcW w:w="755" w:type="dxa"/>
            <w:tcBorders>
              <w:top w:val="nil"/>
              <w:left w:val="single" w:sz="12" w:space="0" w:color="auto"/>
              <w:bottom w:val="nil"/>
              <w:right w:val="single" w:sz="4" w:space="0" w:color="auto"/>
            </w:tcBorders>
            <w:shd w:val="clear" w:color="auto" w:fill="auto"/>
            <w:noWrap/>
            <w:vAlign w:val="bottom"/>
            <w:hideMark/>
          </w:tcPr>
          <w:p w14:paraId="2FC3EEA9" w14:textId="77777777" w:rsidR="004D402F" w:rsidRPr="004D402F" w:rsidRDefault="004D402F" w:rsidP="004D402F">
            <w:pPr>
              <w:spacing w:after="0" w:line="240" w:lineRule="auto"/>
              <w:jc w:val="center"/>
              <w:rPr>
                <w:color w:val="000000"/>
              </w:rPr>
            </w:pPr>
            <w:r w:rsidRPr="004D402F">
              <w:rPr>
                <w:color w:val="000000"/>
              </w:rPr>
              <w:t>9</w:t>
            </w:r>
          </w:p>
        </w:tc>
        <w:tc>
          <w:tcPr>
            <w:tcW w:w="1534" w:type="dxa"/>
            <w:tcBorders>
              <w:top w:val="nil"/>
              <w:left w:val="nil"/>
              <w:bottom w:val="nil"/>
              <w:right w:val="single" w:sz="4" w:space="0" w:color="auto"/>
            </w:tcBorders>
            <w:shd w:val="clear" w:color="auto" w:fill="auto"/>
            <w:noWrap/>
            <w:vAlign w:val="center"/>
            <w:hideMark/>
          </w:tcPr>
          <w:p w14:paraId="0AA79E4B" w14:textId="77777777" w:rsidR="004D402F" w:rsidRPr="004D402F" w:rsidRDefault="004D402F" w:rsidP="004D402F">
            <w:pPr>
              <w:spacing w:after="0" w:line="240" w:lineRule="auto"/>
              <w:jc w:val="center"/>
              <w:rPr>
                <w:b/>
                <w:bCs/>
                <w:color w:val="000000"/>
              </w:rPr>
            </w:pPr>
            <w:r w:rsidRPr="004D402F">
              <w:rPr>
                <w:b/>
                <w:bCs/>
                <w:color w:val="000000"/>
              </w:rPr>
              <w:t>stunned</w:t>
            </w:r>
          </w:p>
        </w:tc>
        <w:tc>
          <w:tcPr>
            <w:tcW w:w="4280" w:type="dxa"/>
            <w:tcBorders>
              <w:top w:val="nil"/>
              <w:left w:val="nil"/>
              <w:bottom w:val="nil"/>
              <w:right w:val="single" w:sz="4" w:space="0" w:color="auto"/>
            </w:tcBorders>
            <w:shd w:val="clear" w:color="auto" w:fill="auto"/>
            <w:vAlign w:val="bottom"/>
            <w:hideMark/>
          </w:tcPr>
          <w:p w14:paraId="5B704F01" w14:textId="77777777" w:rsidR="004D402F" w:rsidRPr="004D402F" w:rsidRDefault="004D402F" w:rsidP="004D402F">
            <w:pPr>
              <w:spacing w:after="0" w:line="240" w:lineRule="auto"/>
              <w:rPr>
                <w:color w:val="000000"/>
              </w:rPr>
            </w:pPr>
            <w:r w:rsidRPr="004D402F">
              <w:rPr>
                <w:color w:val="000000"/>
              </w:rPr>
              <w:t xml:space="preserve">paralyzed by shock or surprise </w:t>
            </w:r>
          </w:p>
        </w:tc>
      </w:tr>
      <w:tr w:rsidR="004D402F" w:rsidRPr="004D402F" w14:paraId="099A776A" w14:textId="77777777" w:rsidTr="006D4A73">
        <w:trPr>
          <w:trHeight w:val="300"/>
        </w:trPr>
        <w:tc>
          <w:tcPr>
            <w:tcW w:w="629" w:type="dxa"/>
            <w:tcBorders>
              <w:top w:val="nil"/>
              <w:left w:val="single" w:sz="4" w:space="0" w:color="auto"/>
              <w:bottom w:val="nil"/>
              <w:right w:val="single" w:sz="4" w:space="0" w:color="auto"/>
            </w:tcBorders>
            <w:shd w:val="clear" w:color="auto" w:fill="auto"/>
            <w:noWrap/>
            <w:vAlign w:val="bottom"/>
            <w:hideMark/>
          </w:tcPr>
          <w:p w14:paraId="03C19E65" w14:textId="77777777" w:rsidR="004D402F" w:rsidRPr="004D402F" w:rsidRDefault="004D402F" w:rsidP="004D402F">
            <w:pPr>
              <w:spacing w:after="0" w:line="240" w:lineRule="auto"/>
              <w:jc w:val="center"/>
              <w:rPr>
                <w:color w:val="000000"/>
              </w:rPr>
            </w:pPr>
            <w:r w:rsidRPr="004D402F">
              <w:rPr>
                <w:color w:val="000000"/>
              </w:rPr>
              <w:t>2</w:t>
            </w:r>
          </w:p>
        </w:tc>
        <w:tc>
          <w:tcPr>
            <w:tcW w:w="1660" w:type="dxa"/>
            <w:tcBorders>
              <w:top w:val="nil"/>
              <w:left w:val="nil"/>
              <w:bottom w:val="nil"/>
              <w:right w:val="single" w:sz="4" w:space="0" w:color="auto"/>
            </w:tcBorders>
            <w:shd w:val="clear" w:color="auto" w:fill="auto"/>
            <w:noWrap/>
            <w:vAlign w:val="center"/>
            <w:hideMark/>
          </w:tcPr>
          <w:p w14:paraId="35E6307B" w14:textId="77777777" w:rsidR="004D402F" w:rsidRPr="004D402F" w:rsidRDefault="004D402F" w:rsidP="004D402F">
            <w:pPr>
              <w:spacing w:after="0" w:line="240" w:lineRule="auto"/>
              <w:jc w:val="center"/>
              <w:rPr>
                <w:b/>
                <w:bCs/>
                <w:color w:val="000000"/>
              </w:rPr>
            </w:pPr>
            <w:r w:rsidRPr="004D402F">
              <w:rPr>
                <w:b/>
                <w:bCs/>
                <w:color w:val="000000"/>
              </w:rPr>
              <w:t>airborne</w:t>
            </w:r>
          </w:p>
        </w:tc>
        <w:tc>
          <w:tcPr>
            <w:tcW w:w="4171" w:type="dxa"/>
            <w:tcBorders>
              <w:top w:val="nil"/>
              <w:left w:val="nil"/>
              <w:bottom w:val="nil"/>
              <w:right w:val="nil"/>
            </w:tcBorders>
            <w:shd w:val="clear" w:color="auto" w:fill="auto"/>
            <w:vAlign w:val="bottom"/>
            <w:hideMark/>
          </w:tcPr>
          <w:p w14:paraId="5ADEA377" w14:textId="77777777" w:rsidR="004D402F" w:rsidRPr="004D402F" w:rsidRDefault="004D402F" w:rsidP="004D402F">
            <w:pPr>
              <w:spacing w:after="0" w:line="240" w:lineRule="auto"/>
              <w:rPr>
                <w:color w:val="000000"/>
              </w:rPr>
            </w:pPr>
            <w:r w:rsidRPr="004D402F">
              <w:rPr>
                <w:color w:val="000000"/>
              </w:rPr>
              <w:t>flying</w:t>
            </w:r>
          </w:p>
        </w:tc>
        <w:tc>
          <w:tcPr>
            <w:tcW w:w="755" w:type="dxa"/>
            <w:tcBorders>
              <w:top w:val="nil"/>
              <w:left w:val="single" w:sz="12" w:space="0" w:color="auto"/>
              <w:bottom w:val="nil"/>
              <w:right w:val="single" w:sz="4" w:space="0" w:color="auto"/>
            </w:tcBorders>
            <w:shd w:val="clear" w:color="auto" w:fill="auto"/>
            <w:noWrap/>
            <w:vAlign w:val="bottom"/>
            <w:hideMark/>
          </w:tcPr>
          <w:p w14:paraId="2A3202B2" w14:textId="77777777" w:rsidR="004D402F" w:rsidRPr="004D402F" w:rsidRDefault="004D402F" w:rsidP="004D402F">
            <w:pPr>
              <w:spacing w:after="0" w:line="240" w:lineRule="auto"/>
              <w:jc w:val="center"/>
              <w:rPr>
                <w:color w:val="000000"/>
              </w:rPr>
            </w:pPr>
            <w:r w:rsidRPr="004D402F">
              <w:rPr>
                <w:color w:val="000000"/>
              </w:rPr>
              <w:t>9</w:t>
            </w:r>
          </w:p>
        </w:tc>
        <w:tc>
          <w:tcPr>
            <w:tcW w:w="1534" w:type="dxa"/>
            <w:tcBorders>
              <w:top w:val="nil"/>
              <w:left w:val="nil"/>
              <w:bottom w:val="nil"/>
              <w:right w:val="single" w:sz="4" w:space="0" w:color="auto"/>
            </w:tcBorders>
            <w:shd w:val="clear" w:color="auto" w:fill="auto"/>
            <w:noWrap/>
            <w:vAlign w:val="center"/>
            <w:hideMark/>
          </w:tcPr>
          <w:p w14:paraId="5B9E20CF" w14:textId="77777777" w:rsidR="004D402F" w:rsidRPr="004D402F" w:rsidRDefault="004D402F" w:rsidP="004D402F">
            <w:pPr>
              <w:spacing w:after="0" w:line="240" w:lineRule="auto"/>
              <w:jc w:val="center"/>
              <w:rPr>
                <w:b/>
                <w:bCs/>
                <w:color w:val="000000"/>
              </w:rPr>
            </w:pPr>
            <w:r w:rsidRPr="004D402F">
              <w:rPr>
                <w:b/>
                <w:bCs/>
                <w:color w:val="000000"/>
              </w:rPr>
              <w:t>emerging</w:t>
            </w:r>
          </w:p>
        </w:tc>
        <w:tc>
          <w:tcPr>
            <w:tcW w:w="4280" w:type="dxa"/>
            <w:tcBorders>
              <w:top w:val="nil"/>
              <w:left w:val="nil"/>
              <w:bottom w:val="nil"/>
              <w:right w:val="single" w:sz="4" w:space="0" w:color="auto"/>
            </w:tcBorders>
            <w:shd w:val="clear" w:color="auto" w:fill="auto"/>
            <w:vAlign w:val="bottom"/>
            <w:hideMark/>
          </w:tcPr>
          <w:p w14:paraId="5C5D7D3D" w14:textId="77777777" w:rsidR="004D402F" w:rsidRPr="004D402F" w:rsidRDefault="004D402F" w:rsidP="004D402F">
            <w:pPr>
              <w:spacing w:after="0" w:line="240" w:lineRule="auto"/>
              <w:rPr>
                <w:color w:val="000000"/>
              </w:rPr>
            </w:pPr>
            <w:r w:rsidRPr="004D402F">
              <w:rPr>
                <w:color w:val="000000"/>
              </w:rPr>
              <w:t>coming out of</w:t>
            </w:r>
          </w:p>
        </w:tc>
      </w:tr>
      <w:tr w:rsidR="004D402F" w:rsidRPr="004D402F" w14:paraId="7FCC8E90" w14:textId="77777777" w:rsidTr="006D4A73">
        <w:trPr>
          <w:trHeight w:val="300"/>
        </w:trPr>
        <w:tc>
          <w:tcPr>
            <w:tcW w:w="629" w:type="dxa"/>
            <w:tcBorders>
              <w:top w:val="nil"/>
              <w:left w:val="single" w:sz="4" w:space="0" w:color="auto"/>
              <w:bottom w:val="nil"/>
              <w:right w:val="single" w:sz="4" w:space="0" w:color="auto"/>
            </w:tcBorders>
            <w:shd w:val="clear" w:color="auto" w:fill="auto"/>
            <w:noWrap/>
            <w:vAlign w:val="bottom"/>
            <w:hideMark/>
          </w:tcPr>
          <w:p w14:paraId="05E3C05A" w14:textId="77777777" w:rsidR="004D402F" w:rsidRPr="004D402F" w:rsidRDefault="004D402F" w:rsidP="004D402F">
            <w:pPr>
              <w:spacing w:after="0" w:line="240" w:lineRule="auto"/>
              <w:jc w:val="center"/>
              <w:rPr>
                <w:color w:val="000000"/>
              </w:rPr>
            </w:pPr>
            <w:r w:rsidRPr="004D402F">
              <w:rPr>
                <w:color w:val="000000"/>
              </w:rPr>
              <w:t>3</w:t>
            </w:r>
          </w:p>
        </w:tc>
        <w:tc>
          <w:tcPr>
            <w:tcW w:w="1660" w:type="dxa"/>
            <w:tcBorders>
              <w:top w:val="nil"/>
              <w:left w:val="nil"/>
              <w:bottom w:val="nil"/>
              <w:right w:val="single" w:sz="4" w:space="0" w:color="auto"/>
            </w:tcBorders>
            <w:shd w:val="clear" w:color="auto" w:fill="auto"/>
            <w:noWrap/>
            <w:vAlign w:val="center"/>
            <w:hideMark/>
          </w:tcPr>
          <w:p w14:paraId="0D5701EF" w14:textId="77777777" w:rsidR="004D402F" w:rsidRPr="004D402F" w:rsidRDefault="004D402F" w:rsidP="004D402F">
            <w:pPr>
              <w:spacing w:after="0" w:line="240" w:lineRule="auto"/>
              <w:jc w:val="center"/>
              <w:rPr>
                <w:b/>
                <w:bCs/>
                <w:color w:val="000000"/>
              </w:rPr>
            </w:pPr>
            <w:r w:rsidRPr="004D402F">
              <w:rPr>
                <w:b/>
                <w:bCs/>
                <w:color w:val="000000"/>
              </w:rPr>
              <w:t>glance</w:t>
            </w:r>
          </w:p>
        </w:tc>
        <w:tc>
          <w:tcPr>
            <w:tcW w:w="4171" w:type="dxa"/>
            <w:tcBorders>
              <w:top w:val="nil"/>
              <w:left w:val="nil"/>
              <w:bottom w:val="nil"/>
              <w:right w:val="nil"/>
            </w:tcBorders>
            <w:shd w:val="clear" w:color="auto" w:fill="auto"/>
            <w:vAlign w:val="bottom"/>
            <w:hideMark/>
          </w:tcPr>
          <w:p w14:paraId="5DF1DB01" w14:textId="77777777" w:rsidR="004D402F" w:rsidRPr="004D402F" w:rsidRDefault="004D402F" w:rsidP="004D402F">
            <w:pPr>
              <w:spacing w:after="0" w:line="240" w:lineRule="auto"/>
              <w:rPr>
                <w:color w:val="000000"/>
              </w:rPr>
            </w:pPr>
            <w:r w:rsidRPr="004D402F">
              <w:rPr>
                <w:color w:val="000000"/>
              </w:rPr>
              <w:t>quick look</w:t>
            </w:r>
          </w:p>
        </w:tc>
        <w:tc>
          <w:tcPr>
            <w:tcW w:w="755" w:type="dxa"/>
            <w:tcBorders>
              <w:top w:val="nil"/>
              <w:left w:val="single" w:sz="12" w:space="0" w:color="auto"/>
              <w:bottom w:val="nil"/>
              <w:right w:val="single" w:sz="4" w:space="0" w:color="auto"/>
            </w:tcBorders>
            <w:shd w:val="clear" w:color="auto" w:fill="auto"/>
            <w:noWrap/>
            <w:vAlign w:val="bottom"/>
            <w:hideMark/>
          </w:tcPr>
          <w:p w14:paraId="226BA383" w14:textId="77777777" w:rsidR="004D402F" w:rsidRPr="004D402F" w:rsidRDefault="004D402F" w:rsidP="004D402F">
            <w:pPr>
              <w:spacing w:after="0" w:line="240" w:lineRule="auto"/>
              <w:jc w:val="center"/>
              <w:rPr>
                <w:color w:val="000000"/>
              </w:rPr>
            </w:pPr>
            <w:r w:rsidRPr="004D402F">
              <w:rPr>
                <w:color w:val="000000"/>
              </w:rPr>
              <w:t>10</w:t>
            </w:r>
          </w:p>
        </w:tc>
        <w:tc>
          <w:tcPr>
            <w:tcW w:w="1534" w:type="dxa"/>
            <w:tcBorders>
              <w:top w:val="nil"/>
              <w:left w:val="nil"/>
              <w:bottom w:val="nil"/>
              <w:right w:val="single" w:sz="4" w:space="0" w:color="auto"/>
            </w:tcBorders>
            <w:shd w:val="clear" w:color="auto" w:fill="auto"/>
            <w:noWrap/>
            <w:vAlign w:val="center"/>
            <w:hideMark/>
          </w:tcPr>
          <w:p w14:paraId="166C8C85" w14:textId="77777777" w:rsidR="004D402F" w:rsidRPr="004D402F" w:rsidRDefault="004D402F" w:rsidP="004D402F">
            <w:pPr>
              <w:spacing w:after="0" w:line="240" w:lineRule="auto"/>
              <w:jc w:val="center"/>
              <w:rPr>
                <w:b/>
                <w:bCs/>
                <w:color w:val="000000"/>
              </w:rPr>
            </w:pPr>
            <w:r w:rsidRPr="004D402F">
              <w:rPr>
                <w:b/>
                <w:bCs/>
                <w:color w:val="000000"/>
              </w:rPr>
              <w:t>charge</w:t>
            </w:r>
          </w:p>
        </w:tc>
        <w:tc>
          <w:tcPr>
            <w:tcW w:w="4280" w:type="dxa"/>
            <w:tcBorders>
              <w:top w:val="nil"/>
              <w:left w:val="nil"/>
              <w:bottom w:val="nil"/>
              <w:right w:val="single" w:sz="4" w:space="0" w:color="auto"/>
            </w:tcBorders>
            <w:shd w:val="clear" w:color="auto" w:fill="auto"/>
            <w:vAlign w:val="bottom"/>
            <w:hideMark/>
          </w:tcPr>
          <w:p w14:paraId="5D577912" w14:textId="77777777" w:rsidR="004D402F" w:rsidRPr="004D402F" w:rsidRDefault="004D402F" w:rsidP="004D402F">
            <w:pPr>
              <w:spacing w:after="0" w:line="240" w:lineRule="auto"/>
              <w:rPr>
                <w:color w:val="000000"/>
              </w:rPr>
            </w:pPr>
            <w:r w:rsidRPr="004D402F">
              <w:rPr>
                <w:color w:val="000000"/>
              </w:rPr>
              <w:t>energy</w:t>
            </w:r>
          </w:p>
        </w:tc>
      </w:tr>
      <w:tr w:rsidR="004D402F" w:rsidRPr="004D402F" w14:paraId="56B721A4" w14:textId="77777777" w:rsidTr="006D4A73">
        <w:trPr>
          <w:trHeight w:val="300"/>
        </w:trPr>
        <w:tc>
          <w:tcPr>
            <w:tcW w:w="629" w:type="dxa"/>
            <w:tcBorders>
              <w:top w:val="nil"/>
              <w:left w:val="single" w:sz="4" w:space="0" w:color="auto"/>
              <w:bottom w:val="nil"/>
              <w:right w:val="single" w:sz="4" w:space="0" w:color="auto"/>
            </w:tcBorders>
            <w:shd w:val="clear" w:color="auto" w:fill="auto"/>
            <w:noWrap/>
            <w:vAlign w:val="bottom"/>
            <w:hideMark/>
          </w:tcPr>
          <w:p w14:paraId="65862126" w14:textId="77777777" w:rsidR="004D402F" w:rsidRPr="004D402F" w:rsidRDefault="004D402F" w:rsidP="004D402F">
            <w:pPr>
              <w:spacing w:after="0" w:line="240" w:lineRule="auto"/>
              <w:jc w:val="center"/>
              <w:rPr>
                <w:color w:val="000000"/>
              </w:rPr>
            </w:pPr>
            <w:r w:rsidRPr="004D402F">
              <w:rPr>
                <w:color w:val="000000"/>
              </w:rPr>
              <w:t>4</w:t>
            </w:r>
          </w:p>
        </w:tc>
        <w:tc>
          <w:tcPr>
            <w:tcW w:w="1660" w:type="dxa"/>
            <w:tcBorders>
              <w:top w:val="nil"/>
              <w:left w:val="nil"/>
              <w:bottom w:val="nil"/>
              <w:right w:val="single" w:sz="4" w:space="0" w:color="auto"/>
            </w:tcBorders>
            <w:shd w:val="clear" w:color="auto" w:fill="auto"/>
            <w:noWrap/>
            <w:vAlign w:val="center"/>
            <w:hideMark/>
          </w:tcPr>
          <w:p w14:paraId="65B28BF0" w14:textId="77777777" w:rsidR="004D402F" w:rsidRPr="004D402F" w:rsidRDefault="004D402F" w:rsidP="004D402F">
            <w:pPr>
              <w:spacing w:after="0" w:line="240" w:lineRule="auto"/>
              <w:jc w:val="center"/>
              <w:rPr>
                <w:b/>
                <w:bCs/>
                <w:color w:val="000000"/>
              </w:rPr>
            </w:pPr>
            <w:r w:rsidRPr="004D402F">
              <w:rPr>
                <w:b/>
                <w:bCs/>
                <w:color w:val="000000"/>
              </w:rPr>
              <w:t>quarry</w:t>
            </w:r>
          </w:p>
        </w:tc>
        <w:tc>
          <w:tcPr>
            <w:tcW w:w="4171" w:type="dxa"/>
            <w:tcBorders>
              <w:top w:val="nil"/>
              <w:left w:val="nil"/>
              <w:bottom w:val="nil"/>
              <w:right w:val="nil"/>
            </w:tcBorders>
            <w:shd w:val="clear" w:color="auto" w:fill="auto"/>
            <w:vAlign w:val="bottom"/>
            <w:hideMark/>
          </w:tcPr>
          <w:p w14:paraId="0DAF6DED" w14:textId="77777777" w:rsidR="004D402F" w:rsidRPr="004D402F" w:rsidRDefault="004D402F" w:rsidP="004D402F">
            <w:pPr>
              <w:spacing w:after="0" w:line="240" w:lineRule="auto"/>
              <w:rPr>
                <w:color w:val="000000"/>
              </w:rPr>
            </w:pPr>
            <w:r w:rsidRPr="004D402F">
              <w:rPr>
                <w:color w:val="000000"/>
              </w:rPr>
              <w:t>a mine or pit that stones are taken from</w:t>
            </w:r>
          </w:p>
        </w:tc>
        <w:tc>
          <w:tcPr>
            <w:tcW w:w="755" w:type="dxa"/>
            <w:tcBorders>
              <w:top w:val="nil"/>
              <w:left w:val="single" w:sz="12" w:space="0" w:color="auto"/>
              <w:bottom w:val="nil"/>
              <w:right w:val="single" w:sz="4" w:space="0" w:color="auto"/>
            </w:tcBorders>
            <w:shd w:val="clear" w:color="auto" w:fill="auto"/>
            <w:noWrap/>
            <w:vAlign w:val="bottom"/>
            <w:hideMark/>
          </w:tcPr>
          <w:p w14:paraId="1E18DA9E" w14:textId="77777777" w:rsidR="004D402F" w:rsidRPr="004D402F" w:rsidRDefault="004D402F" w:rsidP="004D402F">
            <w:pPr>
              <w:spacing w:after="0" w:line="240" w:lineRule="auto"/>
              <w:jc w:val="center"/>
              <w:rPr>
                <w:color w:val="000000"/>
              </w:rPr>
            </w:pPr>
            <w:r w:rsidRPr="004D402F">
              <w:rPr>
                <w:color w:val="000000"/>
              </w:rPr>
              <w:t>11</w:t>
            </w:r>
          </w:p>
        </w:tc>
        <w:tc>
          <w:tcPr>
            <w:tcW w:w="1534" w:type="dxa"/>
            <w:tcBorders>
              <w:top w:val="nil"/>
              <w:left w:val="nil"/>
              <w:bottom w:val="nil"/>
              <w:right w:val="single" w:sz="4" w:space="0" w:color="auto"/>
            </w:tcBorders>
            <w:shd w:val="clear" w:color="auto" w:fill="auto"/>
            <w:noWrap/>
            <w:vAlign w:val="center"/>
            <w:hideMark/>
          </w:tcPr>
          <w:p w14:paraId="3A8797BF" w14:textId="77777777" w:rsidR="004D402F" w:rsidRPr="004D402F" w:rsidRDefault="004D402F" w:rsidP="004D402F">
            <w:pPr>
              <w:spacing w:after="0" w:line="240" w:lineRule="auto"/>
              <w:jc w:val="center"/>
              <w:rPr>
                <w:b/>
                <w:bCs/>
                <w:color w:val="000000"/>
              </w:rPr>
            </w:pPr>
            <w:r w:rsidRPr="004D402F">
              <w:rPr>
                <w:b/>
                <w:bCs/>
                <w:color w:val="000000"/>
              </w:rPr>
              <w:t>enchantment</w:t>
            </w:r>
          </w:p>
        </w:tc>
        <w:tc>
          <w:tcPr>
            <w:tcW w:w="4280" w:type="dxa"/>
            <w:tcBorders>
              <w:top w:val="nil"/>
              <w:left w:val="nil"/>
              <w:bottom w:val="nil"/>
              <w:right w:val="single" w:sz="4" w:space="0" w:color="auto"/>
            </w:tcBorders>
            <w:shd w:val="clear" w:color="auto" w:fill="auto"/>
            <w:vAlign w:val="bottom"/>
            <w:hideMark/>
          </w:tcPr>
          <w:p w14:paraId="7ED544A3" w14:textId="77777777" w:rsidR="004D402F" w:rsidRPr="004D402F" w:rsidRDefault="004D402F" w:rsidP="004D402F">
            <w:pPr>
              <w:spacing w:after="0" w:line="240" w:lineRule="auto"/>
              <w:rPr>
                <w:color w:val="000000"/>
              </w:rPr>
            </w:pPr>
            <w:r w:rsidRPr="004D402F">
              <w:rPr>
                <w:color w:val="000000"/>
              </w:rPr>
              <w:t>feeling of being under a spell</w:t>
            </w:r>
          </w:p>
        </w:tc>
      </w:tr>
      <w:tr w:rsidR="004D402F" w:rsidRPr="004D402F" w14:paraId="2D6AC777" w14:textId="77777777" w:rsidTr="006D4A73">
        <w:trPr>
          <w:trHeight w:val="300"/>
        </w:trPr>
        <w:tc>
          <w:tcPr>
            <w:tcW w:w="629" w:type="dxa"/>
            <w:tcBorders>
              <w:top w:val="nil"/>
              <w:left w:val="single" w:sz="4" w:space="0" w:color="auto"/>
              <w:bottom w:val="nil"/>
              <w:right w:val="single" w:sz="4" w:space="0" w:color="auto"/>
            </w:tcBorders>
            <w:shd w:val="clear" w:color="auto" w:fill="auto"/>
            <w:noWrap/>
            <w:vAlign w:val="bottom"/>
            <w:hideMark/>
          </w:tcPr>
          <w:p w14:paraId="4A92774E" w14:textId="77777777" w:rsidR="004D402F" w:rsidRPr="004D402F" w:rsidRDefault="004D402F" w:rsidP="004D402F">
            <w:pPr>
              <w:spacing w:after="0" w:line="240" w:lineRule="auto"/>
              <w:jc w:val="center"/>
              <w:rPr>
                <w:color w:val="000000"/>
              </w:rPr>
            </w:pPr>
            <w:r w:rsidRPr="004D402F">
              <w:rPr>
                <w:color w:val="000000"/>
              </w:rPr>
              <w:t>4</w:t>
            </w:r>
          </w:p>
        </w:tc>
        <w:tc>
          <w:tcPr>
            <w:tcW w:w="1660" w:type="dxa"/>
            <w:tcBorders>
              <w:top w:val="nil"/>
              <w:left w:val="nil"/>
              <w:bottom w:val="nil"/>
              <w:right w:val="single" w:sz="4" w:space="0" w:color="auto"/>
            </w:tcBorders>
            <w:shd w:val="clear" w:color="auto" w:fill="auto"/>
            <w:noWrap/>
            <w:vAlign w:val="center"/>
            <w:hideMark/>
          </w:tcPr>
          <w:p w14:paraId="6FF7C64C" w14:textId="77777777" w:rsidR="004D402F" w:rsidRPr="004D402F" w:rsidRDefault="004D402F" w:rsidP="004D402F">
            <w:pPr>
              <w:spacing w:after="0" w:line="240" w:lineRule="auto"/>
              <w:jc w:val="center"/>
              <w:rPr>
                <w:b/>
                <w:bCs/>
                <w:color w:val="000000"/>
              </w:rPr>
            </w:pPr>
            <w:r w:rsidRPr="004D402F">
              <w:rPr>
                <w:b/>
                <w:bCs/>
                <w:color w:val="000000"/>
              </w:rPr>
              <w:t>steers</w:t>
            </w:r>
          </w:p>
        </w:tc>
        <w:tc>
          <w:tcPr>
            <w:tcW w:w="4171" w:type="dxa"/>
            <w:tcBorders>
              <w:top w:val="nil"/>
              <w:left w:val="nil"/>
              <w:bottom w:val="nil"/>
              <w:right w:val="nil"/>
            </w:tcBorders>
            <w:shd w:val="clear" w:color="auto" w:fill="auto"/>
            <w:vAlign w:val="bottom"/>
            <w:hideMark/>
          </w:tcPr>
          <w:p w14:paraId="0F7F3F15" w14:textId="77777777" w:rsidR="004D402F" w:rsidRPr="004D402F" w:rsidRDefault="004D402F" w:rsidP="004D402F">
            <w:pPr>
              <w:spacing w:after="0" w:line="240" w:lineRule="auto"/>
              <w:rPr>
                <w:color w:val="000000"/>
              </w:rPr>
            </w:pPr>
            <w:r w:rsidRPr="004D402F">
              <w:rPr>
                <w:color w:val="000000"/>
              </w:rPr>
              <w:t>young bulls</w:t>
            </w:r>
          </w:p>
        </w:tc>
        <w:tc>
          <w:tcPr>
            <w:tcW w:w="755" w:type="dxa"/>
            <w:tcBorders>
              <w:top w:val="nil"/>
              <w:left w:val="single" w:sz="12" w:space="0" w:color="auto"/>
              <w:bottom w:val="nil"/>
              <w:right w:val="single" w:sz="4" w:space="0" w:color="auto"/>
            </w:tcBorders>
            <w:shd w:val="clear" w:color="auto" w:fill="auto"/>
            <w:noWrap/>
            <w:vAlign w:val="bottom"/>
            <w:hideMark/>
          </w:tcPr>
          <w:p w14:paraId="1FA3CAA5" w14:textId="77777777" w:rsidR="004D402F" w:rsidRPr="004D402F" w:rsidRDefault="004D402F" w:rsidP="004D402F">
            <w:pPr>
              <w:spacing w:after="0" w:line="240" w:lineRule="auto"/>
              <w:jc w:val="center"/>
              <w:rPr>
                <w:color w:val="000000"/>
              </w:rPr>
            </w:pPr>
            <w:r w:rsidRPr="004D402F">
              <w:rPr>
                <w:color w:val="000000"/>
              </w:rPr>
              <w:t>11</w:t>
            </w:r>
          </w:p>
        </w:tc>
        <w:tc>
          <w:tcPr>
            <w:tcW w:w="1534" w:type="dxa"/>
            <w:tcBorders>
              <w:top w:val="nil"/>
              <w:left w:val="nil"/>
              <w:bottom w:val="nil"/>
              <w:right w:val="single" w:sz="4" w:space="0" w:color="auto"/>
            </w:tcBorders>
            <w:shd w:val="clear" w:color="auto" w:fill="auto"/>
            <w:noWrap/>
            <w:vAlign w:val="center"/>
            <w:hideMark/>
          </w:tcPr>
          <w:p w14:paraId="69A1D064" w14:textId="77777777" w:rsidR="004D402F" w:rsidRPr="004D402F" w:rsidRDefault="004D402F" w:rsidP="004D402F">
            <w:pPr>
              <w:spacing w:after="0" w:line="240" w:lineRule="auto"/>
              <w:jc w:val="center"/>
              <w:rPr>
                <w:b/>
                <w:bCs/>
                <w:color w:val="000000"/>
              </w:rPr>
            </w:pPr>
            <w:r w:rsidRPr="004D402F">
              <w:rPr>
                <w:b/>
                <w:bCs/>
                <w:color w:val="000000"/>
              </w:rPr>
              <w:t>careening</w:t>
            </w:r>
          </w:p>
        </w:tc>
        <w:tc>
          <w:tcPr>
            <w:tcW w:w="4280" w:type="dxa"/>
            <w:tcBorders>
              <w:top w:val="nil"/>
              <w:left w:val="nil"/>
              <w:bottom w:val="nil"/>
              <w:right w:val="single" w:sz="4" w:space="0" w:color="auto"/>
            </w:tcBorders>
            <w:shd w:val="clear" w:color="auto" w:fill="auto"/>
            <w:vAlign w:val="bottom"/>
            <w:hideMark/>
          </w:tcPr>
          <w:p w14:paraId="7FC46BDC" w14:textId="77777777" w:rsidR="004D402F" w:rsidRPr="004D402F" w:rsidRDefault="004D402F" w:rsidP="004D402F">
            <w:pPr>
              <w:spacing w:after="0" w:line="240" w:lineRule="auto"/>
              <w:rPr>
                <w:color w:val="000000"/>
              </w:rPr>
            </w:pPr>
            <w:r w:rsidRPr="004D402F">
              <w:rPr>
                <w:color w:val="000000"/>
              </w:rPr>
              <w:t>to move fast and unsteadily</w:t>
            </w:r>
          </w:p>
        </w:tc>
      </w:tr>
      <w:tr w:rsidR="004D402F" w:rsidRPr="004D402F" w14:paraId="7B020559" w14:textId="77777777" w:rsidTr="006D4A73">
        <w:trPr>
          <w:trHeight w:val="300"/>
        </w:trPr>
        <w:tc>
          <w:tcPr>
            <w:tcW w:w="629" w:type="dxa"/>
            <w:tcBorders>
              <w:top w:val="nil"/>
              <w:left w:val="single" w:sz="4" w:space="0" w:color="auto"/>
              <w:bottom w:val="nil"/>
              <w:right w:val="single" w:sz="4" w:space="0" w:color="auto"/>
            </w:tcBorders>
            <w:shd w:val="clear" w:color="auto" w:fill="auto"/>
            <w:noWrap/>
            <w:vAlign w:val="bottom"/>
            <w:hideMark/>
          </w:tcPr>
          <w:p w14:paraId="7472F379" w14:textId="77777777" w:rsidR="004D402F" w:rsidRPr="004D402F" w:rsidRDefault="004D402F" w:rsidP="004D402F">
            <w:pPr>
              <w:spacing w:after="0" w:line="240" w:lineRule="auto"/>
              <w:jc w:val="center"/>
              <w:rPr>
                <w:color w:val="000000"/>
              </w:rPr>
            </w:pPr>
            <w:r w:rsidRPr="004D402F">
              <w:rPr>
                <w:color w:val="000000"/>
              </w:rPr>
              <w:t>4</w:t>
            </w:r>
          </w:p>
        </w:tc>
        <w:tc>
          <w:tcPr>
            <w:tcW w:w="1660" w:type="dxa"/>
            <w:tcBorders>
              <w:top w:val="nil"/>
              <w:left w:val="nil"/>
              <w:bottom w:val="nil"/>
              <w:right w:val="single" w:sz="4" w:space="0" w:color="auto"/>
            </w:tcBorders>
            <w:shd w:val="clear" w:color="auto" w:fill="auto"/>
            <w:noWrap/>
            <w:vAlign w:val="center"/>
            <w:hideMark/>
          </w:tcPr>
          <w:p w14:paraId="78F36197" w14:textId="77777777" w:rsidR="004D402F" w:rsidRPr="004D402F" w:rsidRDefault="004D402F" w:rsidP="004D402F">
            <w:pPr>
              <w:spacing w:after="0" w:line="240" w:lineRule="auto"/>
              <w:jc w:val="center"/>
              <w:rPr>
                <w:b/>
                <w:bCs/>
                <w:color w:val="000000"/>
              </w:rPr>
            </w:pPr>
            <w:r w:rsidRPr="004D402F">
              <w:rPr>
                <w:b/>
                <w:bCs/>
                <w:color w:val="000000"/>
              </w:rPr>
              <w:t>dampening</w:t>
            </w:r>
          </w:p>
        </w:tc>
        <w:tc>
          <w:tcPr>
            <w:tcW w:w="4171" w:type="dxa"/>
            <w:tcBorders>
              <w:top w:val="nil"/>
              <w:left w:val="nil"/>
              <w:bottom w:val="nil"/>
              <w:right w:val="nil"/>
            </w:tcBorders>
            <w:shd w:val="clear" w:color="auto" w:fill="auto"/>
            <w:vAlign w:val="bottom"/>
            <w:hideMark/>
          </w:tcPr>
          <w:p w14:paraId="2BF3C8C8" w14:textId="77777777" w:rsidR="004D402F" w:rsidRPr="004D402F" w:rsidRDefault="004D402F" w:rsidP="004D402F">
            <w:pPr>
              <w:spacing w:after="0" w:line="240" w:lineRule="auto"/>
              <w:rPr>
                <w:color w:val="000000"/>
              </w:rPr>
            </w:pPr>
            <w:r w:rsidRPr="004D402F">
              <w:rPr>
                <w:color w:val="000000"/>
              </w:rPr>
              <w:t>getting wet</w:t>
            </w:r>
          </w:p>
        </w:tc>
        <w:tc>
          <w:tcPr>
            <w:tcW w:w="755" w:type="dxa"/>
            <w:tcBorders>
              <w:top w:val="nil"/>
              <w:left w:val="single" w:sz="12" w:space="0" w:color="auto"/>
              <w:bottom w:val="nil"/>
              <w:right w:val="single" w:sz="4" w:space="0" w:color="auto"/>
            </w:tcBorders>
            <w:shd w:val="clear" w:color="auto" w:fill="auto"/>
            <w:noWrap/>
            <w:vAlign w:val="bottom"/>
            <w:hideMark/>
          </w:tcPr>
          <w:p w14:paraId="426A5BED" w14:textId="77777777" w:rsidR="004D402F" w:rsidRPr="004D402F" w:rsidRDefault="004D402F" w:rsidP="004D402F">
            <w:pPr>
              <w:spacing w:after="0" w:line="240" w:lineRule="auto"/>
              <w:jc w:val="center"/>
              <w:rPr>
                <w:color w:val="000000"/>
              </w:rPr>
            </w:pPr>
            <w:r w:rsidRPr="004D402F">
              <w:rPr>
                <w:color w:val="000000"/>
              </w:rPr>
              <w:t>11</w:t>
            </w:r>
          </w:p>
        </w:tc>
        <w:tc>
          <w:tcPr>
            <w:tcW w:w="1534" w:type="dxa"/>
            <w:tcBorders>
              <w:top w:val="nil"/>
              <w:left w:val="nil"/>
              <w:bottom w:val="nil"/>
              <w:right w:val="single" w:sz="4" w:space="0" w:color="auto"/>
            </w:tcBorders>
            <w:shd w:val="clear" w:color="auto" w:fill="auto"/>
            <w:noWrap/>
            <w:vAlign w:val="center"/>
            <w:hideMark/>
          </w:tcPr>
          <w:p w14:paraId="05556094" w14:textId="77777777" w:rsidR="004D402F" w:rsidRPr="004D402F" w:rsidRDefault="004D402F" w:rsidP="004D402F">
            <w:pPr>
              <w:spacing w:after="0" w:line="240" w:lineRule="auto"/>
              <w:jc w:val="center"/>
              <w:rPr>
                <w:b/>
                <w:bCs/>
                <w:color w:val="000000"/>
              </w:rPr>
            </w:pPr>
            <w:r w:rsidRPr="004D402F">
              <w:rPr>
                <w:b/>
                <w:bCs/>
                <w:color w:val="000000"/>
              </w:rPr>
              <w:t>urgent</w:t>
            </w:r>
          </w:p>
        </w:tc>
        <w:tc>
          <w:tcPr>
            <w:tcW w:w="4280" w:type="dxa"/>
            <w:tcBorders>
              <w:top w:val="nil"/>
              <w:left w:val="nil"/>
              <w:bottom w:val="nil"/>
              <w:right w:val="single" w:sz="4" w:space="0" w:color="auto"/>
            </w:tcBorders>
            <w:shd w:val="clear" w:color="auto" w:fill="auto"/>
            <w:vAlign w:val="bottom"/>
            <w:hideMark/>
          </w:tcPr>
          <w:p w14:paraId="3766BA33" w14:textId="77777777" w:rsidR="004D402F" w:rsidRPr="004D402F" w:rsidRDefault="004D402F" w:rsidP="004D402F">
            <w:pPr>
              <w:spacing w:after="0" w:line="240" w:lineRule="auto"/>
              <w:rPr>
                <w:color w:val="000000"/>
              </w:rPr>
            </w:pPr>
            <w:r w:rsidRPr="004D402F">
              <w:rPr>
                <w:color w:val="000000"/>
              </w:rPr>
              <w:t>important to do fast</w:t>
            </w:r>
          </w:p>
        </w:tc>
      </w:tr>
      <w:tr w:rsidR="004D402F" w:rsidRPr="004D402F" w14:paraId="7F8E7E53" w14:textId="77777777" w:rsidTr="006D4A73">
        <w:trPr>
          <w:trHeight w:val="300"/>
        </w:trPr>
        <w:tc>
          <w:tcPr>
            <w:tcW w:w="629" w:type="dxa"/>
            <w:tcBorders>
              <w:top w:val="nil"/>
              <w:left w:val="single" w:sz="4" w:space="0" w:color="auto"/>
              <w:bottom w:val="nil"/>
              <w:right w:val="single" w:sz="4" w:space="0" w:color="auto"/>
            </w:tcBorders>
            <w:shd w:val="clear" w:color="auto" w:fill="auto"/>
            <w:noWrap/>
            <w:vAlign w:val="bottom"/>
            <w:hideMark/>
          </w:tcPr>
          <w:p w14:paraId="17942AD5" w14:textId="77777777" w:rsidR="004D402F" w:rsidRPr="004D402F" w:rsidRDefault="004D402F" w:rsidP="004D402F">
            <w:pPr>
              <w:spacing w:after="0" w:line="240" w:lineRule="auto"/>
              <w:jc w:val="center"/>
              <w:rPr>
                <w:color w:val="000000"/>
              </w:rPr>
            </w:pPr>
            <w:r w:rsidRPr="004D402F">
              <w:rPr>
                <w:color w:val="000000"/>
              </w:rPr>
              <w:t>4</w:t>
            </w:r>
          </w:p>
        </w:tc>
        <w:tc>
          <w:tcPr>
            <w:tcW w:w="1660" w:type="dxa"/>
            <w:tcBorders>
              <w:top w:val="nil"/>
              <w:left w:val="nil"/>
              <w:bottom w:val="nil"/>
              <w:right w:val="single" w:sz="4" w:space="0" w:color="auto"/>
            </w:tcBorders>
            <w:shd w:val="clear" w:color="auto" w:fill="auto"/>
            <w:noWrap/>
            <w:vAlign w:val="center"/>
            <w:hideMark/>
          </w:tcPr>
          <w:p w14:paraId="2A3BFED4" w14:textId="77777777" w:rsidR="004D402F" w:rsidRPr="004D402F" w:rsidRDefault="004D402F" w:rsidP="004D402F">
            <w:pPr>
              <w:spacing w:after="0" w:line="240" w:lineRule="auto"/>
              <w:jc w:val="center"/>
              <w:rPr>
                <w:b/>
                <w:bCs/>
                <w:color w:val="000000"/>
              </w:rPr>
            </w:pPr>
            <w:r w:rsidRPr="004D402F">
              <w:rPr>
                <w:b/>
                <w:bCs/>
                <w:color w:val="000000"/>
              </w:rPr>
              <w:t>hooves</w:t>
            </w:r>
          </w:p>
        </w:tc>
        <w:tc>
          <w:tcPr>
            <w:tcW w:w="4171" w:type="dxa"/>
            <w:tcBorders>
              <w:top w:val="nil"/>
              <w:left w:val="nil"/>
              <w:bottom w:val="nil"/>
              <w:right w:val="nil"/>
            </w:tcBorders>
            <w:shd w:val="clear" w:color="auto" w:fill="auto"/>
            <w:vAlign w:val="bottom"/>
            <w:hideMark/>
          </w:tcPr>
          <w:p w14:paraId="5AABCF80" w14:textId="77777777" w:rsidR="004D402F" w:rsidRPr="004D402F" w:rsidRDefault="004D402F" w:rsidP="004D402F">
            <w:pPr>
              <w:spacing w:after="0" w:line="240" w:lineRule="auto"/>
              <w:rPr>
                <w:color w:val="000000"/>
              </w:rPr>
            </w:pPr>
            <w:r w:rsidRPr="004D402F">
              <w:rPr>
                <w:color w:val="000000"/>
              </w:rPr>
              <w:t>the feet of animals like cows &amp; horses</w:t>
            </w:r>
          </w:p>
        </w:tc>
        <w:tc>
          <w:tcPr>
            <w:tcW w:w="755" w:type="dxa"/>
            <w:tcBorders>
              <w:top w:val="nil"/>
              <w:left w:val="single" w:sz="12" w:space="0" w:color="auto"/>
              <w:bottom w:val="nil"/>
              <w:right w:val="single" w:sz="4" w:space="0" w:color="auto"/>
            </w:tcBorders>
            <w:shd w:val="clear" w:color="auto" w:fill="auto"/>
            <w:noWrap/>
            <w:vAlign w:val="bottom"/>
            <w:hideMark/>
          </w:tcPr>
          <w:p w14:paraId="0C443C17" w14:textId="77777777" w:rsidR="004D402F" w:rsidRPr="004D402F" w:rsidRDefault="004D402F" w:rsidP="004D402F">
            <w:pPr>
              <w:spacing w:after="0" w:line="240" w:lineRule="auto"/>
              <w:jc w:val="center"/>
              <w:rPr>
                <w:color w:val="000000"/>
              </w:rPr>
            </w:pPr>
            <w:r w:rsidRPr="004D402F">
              <w:rPr>
                <w:color w:val="000000"/>
              </w:rPr>
              <w:t>11</w:t>
            </w:r>
          </w:p>
        </w:tc>
        <w:tc>
          <w:tcPr>
            <w:tcW w:w="1534" w:type="dxa"/>
            <w:tcBorders>
              <w:top w:val="nil"/>
              <w:left w:val="nil"/>
              <w:bottom w:val="nil"/>
              <w:right w:val="single" w:sz="4" w:space="0" w:color="auto"/>
            </w:tcBorders>
            <w:shd w:val="clear" w:color="auto" w:fill="auto"/>
            <w:noWrap/>
            <w:vAlign w:val="center"/>
            <w:hideMark/>
          </w:tcPr>
          <w:p w14:paraId="30C208FC" w14:textId="77777777" w:rsidR="004D402F" w:rsidRPr="004D402F" w:rsidRDefault="004D402F" w:rsidP="004D402F">
            <w:pPr>
              <w:spacing w:after="0" w:line="240" w:lineRule="auto"/>
              <w:jc w:val="center"/>
              <w:rPr>
                <w:b/>
                <w:bCs/>
                <w:color w:val="000000"/>
              </w:rPr>
            </w:pPr>
            <w:r w:rsidRPr="004D402F">
              <w:rPr>
                <w:b/>
                <w:bCs/>
                <w:color w:val="000000"/>
              </w:rPr>
              <w:t>pleadings</w:t>
            </w:r>
          </w:p>
        </w:tc>
        <w:tc>
          <w:tcPr>
            <w:tcW w:w="4280" w:type="dxa"/>
            <w:tcBorders>
              <w:top w:val="nil"/>
              <w:left w:val="nil"/>
              <w:bottom w:val="nil"/>
              <w:right w:val="single" w:sz="4" w:space="0" w:color="auto"/>
            </w:tcBorders>
            <w:shd w:val="clear" w:color="auto" w:fill="auto"/>
            <w:vAlign w:val="bottom"/>
            <w:hideMark/>
          </w:tcPr>
          <w:p w14:paraId="1EDF8217" w14:textId="77777777" w:rsidR="004D402F" w:rsidRPr="004D402F" w:rsidRDefault="004D402F" w:rsidP="004D402F">
            <w:pPr>
              <w:spacing w:after="0" w:line="240" w:lineRule="auto"/>
              <w:rPr>
                <w:color w:val="000000"/>
              </w:rPr>
            </w:pPr>
            <w:r w:rsidRPr="004D402F">
              <w:rPr>
                <w:color w:val="000000"/>
              </w:rPr>
              <w:t>asking hopefully</w:t>
            </w:r>
          </w:p>
        </w:tc>
      </w:tr>
      <w:tr w:rsidR="004D402F" w:rsidRPr="004D402F" w14:paraId="6602F37C" w14:textId="77777777" w:rsidTr="006D4A73">
        <w:trPr>
          <w:trHeight w:val="300"/>
        </w:trPr>
        <w:tc>
          <w:tcPr>
            <w:tcW w:w="629" w:type="dxa"/>
            <w:tcBorders>
              <w:top w:val="nil"/>
              <w:left w:val="single" w:sz="4" w:space="0" w:color="auto"/>
              <w:bottom w:val="nil"/>
              <w:right w:val="single" w:sz="4" w:space="0" w:color="auto"/>
            </w:tcBorders>
            <w:shd w:val="clear" w:color="auto" w:fill="auto"/>
            <w:noWrap/>
            <w:vAlign w:val="bottom"/>
            <w:hideMark/>
          </w:tcPr>
          <w:p w14:paraId="18912B6B" w14:textId="77777777" w:rsidR="004D402F" w:rsidRPr="004D402F" w:rsidRDefault="004D402F" w:rsidP="004D402F">
            <w:pPr>
              <w:spacing w:after="0" w:line="240" w:lineRule="auto"/>
              <w:jc w:val="center"/>
              <w:rPr>
                <w:color w:val="000000"/>
              </w:rPr>
            </w:pPr>
            <w:r w:rsidRPr="004D402F">
              <w:rPr>
                <w:color w:val="000000"/>
              </w:rPr>
              <w:t>4</w:t>
            </w:r>
          </w:p>
        </w:tc>
        <w:tc>
          <w:tcPr>
            <w:tcW w:w="1660" w:type="dxa"/>
            <w:tcBorders>
              <w:top w:val="nil"/>
              <w:left w:val="nil"/>
              <w:bottom w:val="nil"/>
              <w:right w:val="single" w:sz="4" w:space="0" w:color="auto"/>
            </w:tcBorders>
            <w:shd w:val="clear" w:color="auto" w:fill="auto"/>
            <w:noWrap/>
            <w:vAlign w:val="center"/>
            <w:hideMark/>
          </w:tcPr>
          <w:p w14:paraId="143B65B1" w14:textId="77777777" w:rsidR="004D402F" w:rsidRPr="004D402F" w:rsidRDefault="004D402F" w:rsidP="004D402F">
            <w:pPr>
              <w:spacing w:after="0" w:line="240" w:lineRule="auto"/>
              <w:jc w:val="center"/>
              <w:rPr>
                <w:b/>
                <w:bCs/>
                <w:color w:val="000000"/>
              </w:rPr>
            </w:pPr>
            <w:r w:rsidRPr="004D402F">
              <w:rPr>
                <w:b/>
                <w:bCs/>
                <w:color w:val="000000"/>
              </w:rPr>
              <w:t>plodding</w:t>
            </w:r>
          </w:p>
        </w:tc>
        <w:tc>
          <w:tcPr>
            <w:tcW w:w="4171" w:type="dxa"/>
            <w:tcBorders>
              <w:top w:val="nil"/>
              <w:left w:val="nil"/>
              <w:bottom w:val="nil"/>
              <w:right w:val="nil"/>
            </w:tcBorders>
            <w:shd w:val="clear" w:color="auto" w:fill="auto"/>
            <w:vAlign w:val="bottom"/>
            <w:hideMark/>
          </w:tcPr>
          <w:p w14:paraId="45B8E528" w14:textId="77777777" w:rsidR="004D402F" w:rsidRPr="004D402F" w:rsidRDefault="004D402F" w:rsidP="004D402F">
            <w:pPr>
              <w:spacing w:after="0" w:line="240" w:lineRule="auto"/>
              <w:rPr>
                <w:color w:val="000000"/>
              </w:rPr>
            </w:pPr>
            <w:r w:rsidRPr="004D402F">
              <w:rPr>
                <w:color w:val="000000"/>
              </w:rPr>
              <w:t>to move ins slow, heavy way</w:t>
            </w:r>
          </w:p>
        </w:tc>
        <w:tc>
          <w:tcPr>
            <w:tcW w:w="755" w:type="dxa"/>
            <w:tcBorders>
              <w:top w:val="nil"/>
              <w:left w:val="single" w:sz="12" w:space="0" w:color="auto"/>
              <w:bottom w:val="nil"/>
              <w:right w:val="single" w:sz="4" w:space="0" w:color="auto"/>
            </w:tcBorders>
            <w:shd w:val="clear" w:color="auto" w:fill="auto"/>
            <w:noWrap/>
            <w:vAlign w:val="bottom"/>
            <w:hideMark/>
          </w:tcPr>
          <w:p w14:paraId="613C0FAA" w14:textId="77777777" w:rsidR="004D402F" w:rsidRPr="004D402F" w:rsidRDefault="004D402F" w:rsidP="004D402F">
            <w:pPr>
              <w:spacing w:after="0" w:line="240" w:lineRule="auto"/>
              <w:jc w:val="center"/>
              <w:rPr>
                <w:color w:val="000000"/>
              </w:rPr>
            </w:pPr>
            <w:r w:rsidRPr="004D402F">
              <w:rPr>
                <w:color w:val="000000"/>
              </w:rPr>
              <w:t>14</w:t>
            </w:r>
          </w:p>
        </w:tc>
        <w:tc>
          <w:tcPr>
            <w:tcW w:w="1534" w:type="dxa"/>
            <w:tcBorders>
              <w:top w:val="nil"/>
              <w:left w:val="nil"/>
              <w:bottom w:val="nil"/>
              <w:right w:val="single" w:sz="4" w:space="0" w:color="auto"/>
            </w:tcBorders>
            <w:shd w:val="clear" w:color="auto" w:fill="auto"/>
            <w:noWrap/>
            <w:vAlign w:val="center"/>
            <w:hideMark/>
          </w:tcPr>
          <w:p w14:paraId="5831C852" w14:textId="77777777" w:rsidR="004D402F" w:rsidRPr="004D402F" w:rsidRDefault="004D402F" w:rsidP="004D402F">
            <w:pPr>
              <w:spacing w:after="0" w:line="240" w:lineRule="auto"/>
              <w:jc w:val="center"/>
              <w:rPr>
                <w:b/>
                <w:bCs/>
                <w:color w:val="000000"/>
              </w:rPr>
            </w:pPr>
            <w:r w:rsidRPr="004D402F">
              <w:rPr>
                <w:b/>
                <w:bCs/>
                <w:color w:val="000000"/>
              </w:rPr>
              <w:t>precisely</w:t>
            </w:r>
          </w:p>
        </w:tc>
        <w:tc>
          <w:tcPr>
            <w:tcW w:w="4280" w:type="dxa"/>
            <w:tcBorders>
              <w:top w:val="nil"/>
              <w:left w:val="nil"/>
              <w:bottom w:val="nil"/>
              <w:right w:val="single" w:sz="4" w:space="0" w:color="auto"/>
            </w:tcBorders>
            <w:shd w:val="clear" w:color="auto" w:fill="auto"/>
            <w:vAlign w:val="bottom"/>
            <w:hideMark/>
          </w:tcPr>
          <w:p w14:paraId="08DECA48" w14:textId="77777777" w:rsidR="004D402F" w:rsidRPr="004D402F" w:rsidRDefault="004D402F" w:rsidP="004D402F">
            <w:pPr>
              <w:spacing w:after="0" w:line="240" w:lineRule="auto"/>
              <w:rPr>
                <w:color w:val="000000"/>
              </w:rPr>
            </w:pPr>
            <w:r w:rsidRPr="004D402F">
              <w:rPr>
                <w:color w:val="000000"/>
              </w:rPr>
              <w:t>exactly, specifically</w:t>
            </w:r>
          </w:p>
        </w:tc>
      </w:tr>
      <w:tr w:rsidR="004D402F" w:rsidRPr="004D402F" w14:paraId="11698478" w14:textId="77777777" w:rsidTr="006D4A73">
        <w:trPr>
          <w:trHeight w:val="300"/>
        </w:trPr>
        <w:tc>
          <w:tcPr>
            <w:tcW w:w="629" w:type="dxa"/>
            <w:tcBorders>
              <w:top w:val="nil"/>
              <w:left w:val="single" w:sz="4" w:space="0" w:color="auto"/>
              <w:bottom w:val="nil"/>
              <w:right w:val="single" w:sz="4" w:space="0" w:color="auto"/>
            </w:tcBorders>
            <w:shd w:val="clear" w:color="auto" w:fill="auto"/>
            <w:noWrap/>
            <w:vAlign w:val="bottom"/>
            <w:hideMark/>
          </w:tcPr>
          <w:p w14:paraId="1A43D941" w14:textId="77777777" w:rsidR="004D402F" w:rsidRPr="004D402F" w:rsidRDefault="004D402F" w:rsidP="004D402F">
            <w:pPr>
              <w:spacing w:after="0" w:line="240" w:lineRule="auto"/>
              <w:jc w:val="center"/>
              <w:rPr>
                <w:color w:val="000000"/>
              </w:rPr>
            </w:pPr>
            <w:r w:rsidRPr="004D402F">
              <w:rPr>
                <w:color w:val="000000"/>
              </w:rPr>
              <w:t>5</w:t>
            </w:r>
          </w:p>
        </w:tc>
        <w:tc>
          <w:tcPr>
            <w:tcW w:w="1660" w:type="dxa"/>
            <w:tcBorders>
              <w:top w:val="nil"/>
              <w:left w:val="nil"/>
              <w:bottom w:val="nil"/>
              <w:right w:val="single" w:sz="4" w:space="0" w:color="auto"/>
            </w:tcBorders>
            <w:shd w:val="clear" w:color="auto" w:fill="auto"/>
            <w:noWrap/>
            <w:vAlign w:val="center"/>
            <w:hideMark/>
          </w:tcPr>
          <w:p w14:paraId="37F25A18" w14:textId="77777777" w:rsidR="004D402F" w:rsidRPr="004D402F" w:rsidRDefault="004D402F" w:rsidP="004D402F">
            <w:pPr>
              <w:spacing w:after="0" w:line="240" w:lineRule="auto"/>
              <w:jc w:val="center"/>
              <w:rPr>
                <w:b/>
                <w:bCs/>
                <w:color w:val="000000"/>
              </w:rPr>
            </w:pPr>
            <w:r w:rsidRPr="004D402F">
              <w:rPr>
                <w:b/>
                <w:bCs/>
                <w:color w:val="000000"/>
              </w:rPr>
              <w:t>nesting</w:t>
            </w:r>
          </w:p>
        </w:tc>
        <w:tc>
          <w:tcPr>
            <w:tcW w:w="4171" w:type="dxa"/>
            <w:tcBorders>
              <w:top w:val="nil"/>
              <w:left w:val="nil"/>
              <w:bottom w:val="nil"/>
              <w:right w:val="nil"/>
            </w:tcBorders>
            <w:shd w:val="clear" w:color="auto" w:fill="auto"/>
            <w:vAlign w:val="bottom"/>
            <w:hideMark/>
          </w:tcPr>
          <w:p w14:paraId="67772F7F" w14:textId="77777777" w:rsidR="004D402F" w:rsidRPr="004D402F" w:rsidRDefault="004D402F" w:rsidP="004D402F">
            <w:pPr>
              <w:spacing w:after="0" w:line="240" w:lineRule="auto"/>
              <w:rPr>
                <w:color w:val="000000"/>
              </w:rPr>
            </w:pPr>
            <w:r w:rsidRPr="004D402F">
              <w:rPr>
                <w:color w:val="000000"/>
              </w:rPr>
              <w:t>plodding</w:t>
            </w:r>
          </w:p>
        </w:tc>
        <w:tc>
          <w:tcPr>
            <w:tcW w:w="755" w:type="dxa"/>
            <w:tcBorders>
              <w:top w:val="nil"/>
              <w:left w:val="single" w:sz="12" w:space="0" w:color="auto"/>
              <w:bottom w:val="nil"/>
              <w:right w:val="single" w:sz="4" w:space="0" w:color="auto"/>
            </w:tcBorders>
            <w:shd w:val="clear" w:color="auto" w:fill="auto"/>
            <w:noWrap/>
            <w:vAlign w:val="bottom"/>
            <w:hideMark/>
          </w:tcPr>
          <w:p w14:paraId="626600BD" w14:textId="77777777" w:rsidR="004D402F" w:rsidRPr="004D402F" w:rsidRDefault="004D402F" w:rsidP="004D402F">
            <w:pPr>
              <w:spacing w:after="0" w:line="240" w:lineRule="auto"/>
              <w:jc w:val="center"/>
              <w:rPr>
                <w:color w:val="000000"/>
              </w:rPr>
            </w:pPr>
            <w:r w:rsidRPr="004D402F">
              <w:rPr>
                <w:color w:val="000000"/>
              </w:rPr>
              <w:t>14</w:t>
            </w:r>
          </w:p>
        </w:tc>
        <w:tc>
          <w:tcPr>
            <w:tcW w:w="1534" w:type="dxa"/>
            <w:tcBorders>
              <w:top w:val="nil"/>
              <w:left w:val="nil"/>
              <w:bottom w:val="nil"/>
              <w:right w:val="single" w:sz="4" w:space="0" w:color="auto"/>
            </w:tcBorders>
            <w:shd w:val="clear" w:color="auto" w:fill="auto"/>
            <w:noWrap/>
            <w:vAlign w:val="center"/>
            <w:hideMark/>
          </w:tcPr>
          <w:p w14:paraId="7E37382F" w14:textId="77777777" w:rsidR="004D402F" w:rsidRPr="004D402F" w:rsidRDefault="004D402F" w:rsidP="004D402F">
            <w:pPr>
              <w:spacing w:after="0" w:line="240" w:lineRule="auto"/>
              <w:jc w:val="center"/>
              <w:rPr>
                <w:b/>
                <w:bCs/>
                <w:color w:val="000000"/>
              </w:rPr>
            </w:pPr>
            <w:r w:rsidRPr="004D402F">
              <w:rPr>
                <w:b/>
                <w:bCs/>
                <w:color w:val="000000"/>
              </w:rPr>
              <w:t>purity</w:t>
            </w:r>
          </w:p>
        </w:tc>
        <w:tc>
          <w:tcPr>
            <w:tcW w:w="4280" w:type="dxa"/>
            <w:tcBorders>
              <w:top w:val="nil"/>
              <w:left w:val="nil"/>
              <w:bottom w:val="nil"/>
              <w:right w:val="single" w:sz="4" w:space="0" w:color="auto"/>
            </w:tcBorders>
            <w:shd w:val="clear" w:color="auto" w:fill="auto"/>
            <w:vAlign w:val="bottom"/>
            <w:hideMark/>
          </w:tcPr>
          <w:p w14:paraId="27736800" w14:textId="77777777" w:rsidR="004D402F" w:rsidRPr="004D402F" w:rsidRDefault="004D402F" w:rsidP="004D402F">
            <w:pPr>
              <w:spacing w:after="0" w:line="240" w:lineRule="auto"/>
              <w:rPr>
                <w:color w:val="000000"/>
              </w:rPr>
            </w:pPr>
            <w:r w:rsidRPr="004D402F">
              <w:rPr>
                <w:color w:val="000000"/>
              </w:rPr>
              <w:t>pure experience</w:t>
            </w:r>
          </w:p>
        </w:tc>
      </w:tr>
      <w:tr w:rsidR="004D402F" w:rsidRPr="004D402F" w14:paraId="4B10C2ED" w14:textId="77777777" w:rsidTr="006D4A73">
        <w:trPr>
          <w:trHeight w:val="300"/>
        </w:trPr>
        <w:tc>
          <w:tcPr>
            <w:tcW w:w="629" w:type="dxa"/>
            <w:tcBorders>
              <w:top w:val="nil"/>
              <w:left w:val="single" w:sz="4" w:space="0" w:color="auto"/>
              <w:bottom w:val="nil"/>
              <w:right w:val="single" w:sz="4" w:space="0" w:color="auto"/>
            </w:tcBorders>
            <w:shd w:val="clear" w:color="auto" w:fill="auto"/>
            <w:noWrap/>
            <w:vAlign w:val="bottom"/>
            <w:hideMark/>
          </w:tcPr>
          <w:p w14:paraId="180BB97A" w14:textId="77777777" w:rsidR="004D402F" w:rsidRPr="004D402F" w:rsidRDefault="004D402F" w:rsidP="004D402F">
            <w:pPr>
              <w:spacing w:after="0" w:line="240" w:lineRule="auto"/>
              <w:jc w:val="center"/>
              <w:rPr>
                <w:color w:val="000000"/>
              </w:rPr>
            </w:pPr>
            <w:r w:rsidRPr="004D402F">
              <w:rPr>
                <w:color w:val="000000"/>
              </w:rPr>
              <w:t>6</w:t>
            </w:r>
          </w:p>
        </w:tc>
        <w:tc>
          <w:tcPr>
            <w:tcW w:w="1660" w:type="dxa"/>
            <w:tcBorders>
              <w:top w:val="nil"/>
              <w:left w:val="nil"/>
              <w:bottom w:val="nil"/>
              <w:right w:val="single" w:sz="4" w:space="0" w:color="auto"/>
            </w:tcBorders>
            <w:shd w:val="clear" w:color="auto" w:fill="auto"/>
            <w:noWrap/>
            <w:vAlign w:val="center"/>
            <w:hideMark/>
          </w:tcPr>
          <w:p w14:paraId="14D7348C" w14:textId="77777777" w:rsidR="004D402F" w:rsidRPr="004D402F" w:rsidRDefault="004D402F" w:rsidP="004D402F">
            <w:pPr>
              <w:spacing w:after="0" w:line="240" w:lineRule="auto"/>
              <w:jc w:val="center"/>
              <w:rPr>
                <w:b/>
                <w:bCs/>
                <w:color w:val="000000"/>
              </w:rPr>
            </w:pPr>
            <w:r w:rsidRPr="004D402F">
              <w:rPr>
                <w:b/>
                <w:bCs/>
                <w:color w:val="000000"/>
              </w:rPr>
              <w:t>traced</w:t>
            </w:r>
          </w:p>
        </w:tc>
        <w:tc>
          <w:tcPr>
            <w:tcW w:w="4171" w:type="dxa"/>
            <w:tcBorders>
              <w:top w:val="nil"/>
              <w:left w:val="nil"/>
              <w:bottom w:val="nil"/>
              <w:right w:val="nil"/>
            </w:tcBorders>
            <w:shd w:val="clear" w:color="auto" w:fill="auto"/>
            <w:vAlign w:val="bottom"/>
            <w:hideMark/>
          </w:tcPr>
          <w:p w14:paraId="1F078D51" w14:textId="77777777" w:rsidR="004D402F" w:rsidRPr="004D402F" w:rsidRDefault="004D402F" w:rsidP="004D402F">
            <w:pPr>
              <w:spacing w:after="0" w:line="240" w:lineRule="auto"/>
              <w:rPr>
                <w:color w:val="000000"/>
              </w:rPr>
            </w:pPr>
            <w:r w:rsidRPr="004D402F">
              <w:rPr>
                <w:color w:val="000000"/>
              </w:rPr>
              <w:t>follow the lines of</w:t>
            </w:r>
          </w:p>
        </w:tc>
        <w:tc>
          <w:tcPr>
            <w:tcW w:w="755" w:type="dxa"/>
            <w:tcBorders>
              <w:top w:val="nil"/>
              <w:left w:val="single" w:sz="12" w:space="0" w:color="auto"/>
              <w:bottom w:val="nil"/>
              <w:right w:val="single" w:sz="4" w:space="0" w:color="auto"/>
            </w:tcBorders>
            <w:shd w:val="clear" w:color="auto" w:fill="auto"/>
            <w:noWrap/>
            <w:vAlign w:val="bottom"/>
            <w:hideMark/>
          </w:tcPr>
          <w:p w14:paraId="7FC52793" w14:textId="77777777" w:rsidR="004D402F" w:rsidRPr="004D402F" w:rsidRDefault="004D402F" w:rsidP="004D402F">
            <w:pPr>
              <w:spacing w:after="0" w:line="240" w:lineRule="auto"/>
              <w:jc w:val="center"/>
              <w:rPr>
                <w:color w:val="000000"/>
              </w:rPr>
            </w:pPr>
            <w:r w:rsidRPr="004D402F">
              <w:rPr>
                <w:color w:val="000000"/>
              </w:rPr>
              <w:t>14</w:t>
            </w:r>
          </w:p>
        </w:tc>
        <w:tc>
          <w:tcPr>
            <w:tcW w:w="1534" w:type="dxa"/>
            <w:tcBorders>
              <w:top w:val="nil"/>
              <w:left w:val="nil"/>
              <w:bottom w:val="nil"/>
              <w:right w:val="single" w:sz="4" w:space="0" w:color="auto"/>
            </w:tcBorders>
            <w:shd w:val="clear" w:color="auto" w:fill="auto"/>
            <w:noWrap/>
            <w:vAlign w:val="center"/>
            <w:hideMark/>
          </w:tcPr>
          <w:p w14:paraId="498C39B9" w14:textId="77777777" w:rsidR="004D402F" w:rsidRPr="004D402F" w:rsidRDefault="004D402F" w:rsidP="004D402F">
            <w:pPr>
              <w:spacing w:after="0" w:line="240" w:lineRule="auto"/>
              <w:jc w:val="center"/>
              <w:rPr>
                <w:b/>
                <w:bCs/>
                <w:color w:val="000000"/>
              </w:rPr>
            </w:pPr>
            <w:r w:rsidRPr="004D402F">
              <w:rPr>
                <w:b/>
                <w:bCs/>
                <w:color w:val="000000"/>
              </w:rPr>
              <w:t>dignity</w:t>
            </w:r>
          </w:p>
        </w:tc>
        <w:tc>
          <w:tcPr>
            <w:tcW w:w="4280" w:type="dxa"/>
            <w:tcBorders>
              <w:top w:val="nil"/>
              <w:left w:val="nil"/>
              <w:bottom w:val="nil"/>
              <w:right w:val="single" w:sz="4" w:space="0" w:color="auto"/>
            </w:tcBorders>
            <w:shd w:val="clear" w:color="auto" w:fill="auto"/>
            <w:vAlign w:val="bottom"/>
            <w:hideMark/>
          </w:tcPr>
          <w:p w14:paraId="238F49D9" w14:textId="77777777" w:rsidR="004D402F" w:rsidRPr="004D402F" w:rsidRDefault="004D402F" w:rsidP="004D402F">
            <w:pPr>
              <w:spacing w:after="0" w:line="240" w:lineRule="auto"/>
              <w:rPr>
                <w:color w:val="000000"/>
              </w:rPr>
            </w:pPr>
            <w:r w:rsidRPr="004D402F">
              <w:rPr>
                <w:color w:val="000000"/>
              </w:rPr>
              <w:t>belief in your own value or worth</w:t>
            </w:r>
          </w:p>
        </w:tc>
      </w:tr>
      <w:tr w:rsidR="004D402F" w:rsidRPr="004D402F" w14:paraId="78D2BF1E" w14:textId="77777777" w:rsidTr="006D4A73">
        <w:trPr>
          <w:trHeight w:val="300"/>
        </w:trPr>
        <w:tc>
          <w:tcPr>
            <w:tcW w:w="629" w:type="dxa"/>
            <w:tcBorders>
              <w:top w:val="nil"/>
              <w:left w:val="single" w:sz="4" w:space="0" w:color="auto"/>
              <w:bottom w:val="nil"/>
              <w:right w:val="single" w:sz="4" w:space="0" w:color="auto"/>
            </w:tcBorders>
            <w:shd w:val="clear" w:color="auto" w:fill="auto"/>
            <w:noWrap/>
            <w:vAlign w:val="bottom"/>
            <w:hideMark/>
          </w:tcPr>
          <w:p w14:paraId="5D12E7AC" w14:textId="77777777" w:rsidR="004D402F" w:rsidRPr="004D402F" w:rsidRDefault="004D402F" w:rsidP="004D402F">
            <w:pPr>
              <w:spacing w:after="0" w:line="240" w:lineRule="auto"/>
              <w:jc w:val="center"/>
              <w:rPr>
                <w:color w:val="000000"/>
              </w:rPr>
            </w:pPr>
            <w:r w:rsidRPr="004D402F">
              <w:rPr>
                <w:color w:val="000000"/>
              </w:rPr>
              <w:t>6</w:t>
            </w:r>
          </w:p>
        </w:tc>
        <w:tc>
          <w:tcPr>
            <w:tcW w:w="1660" w:type="dxa"/>
            <w:tcBorders>
              <w:top w:val="nil"/>
              <w:left w:val="nil"/>
              <w:bottom w:val="nil"/>
              <w:right w:val="single" w:sz="4" w:space="0" w:color="auto"/>
            </w:tcBorders>
            <w:shd w:val="clear" w:color="auto" w:fill="auto"/>
            <w:noWrap/>
            <w:vAlign w:val="center"/>
            <w:hideMark/>
          </w:tcPr>
          <w:p w14:paraId="394E88B4" w14:textId="77777777" w:rsidR="004D402F" w:rsidRPr="004D402F" w:rsidRDefault="004D402F" w:rsidP="004D402F">
            <w:pPr>
              <w:spacing w:after="0" w:line="240" w:lineRule="auto"/>
              <w:jc w:val="center"/>
              <w:rPr>
                <w:b/>
                <w:bCs/>
                <w:color w:val="000000"/>
              </w:rPr>
            </w:pPr>
            <w:r w:rsidRPr="004D402F">
              <w:rPr>
                <w:b/>
                <w:bCs/>
                <w:color w:val="000000"/>
              </w:rPr>
              <w:t>shoreline</w:t>
            </w:r>
          </w:p>
        </w:tc>
        <w:tc>
          <w:tcPr>
            <w:tcW w:w="4171" w:type="dxa"/>
            <w:tcBorders>
              <w:top w:val="nil"/>
              <w:left w:val="nil"/>
              <w:bottom w:val="nil"/>
              <w:right w:val="nil"/>
            </w:tcBorders>
            <w:shd w:val="clear" w:color="auto" w:fill="auto"/>
            <w:vAlign w:val="bottom"/>
            <w:hideMark/>
          </w:tcPr>
          <w:p w14:paraId="14DF255B" w14:textId="77777777" w:rsidR="004D402F" w:rsidRPr="004D402F" w:rsidRDefault="004D402F" w:rsidP="004D402F">
            <w:pPr>
              <w:spacing w:after="0" w:line="240" w:lineRule="auto"/>
              <w:rPr>
                <w:color w:val="000000"/>
              </w:rPr>
            </w:pPr>
            <w:r w:rsidRPr="004D402F">
              <w:rPr>
                <w:color w:val="000000"/>
              </w:rPr>
              <w:t>water's edge</w:t>
            </w:r>
          </w:p>
        </w:tc>
        <w:tc>
          <w:tcPr>
            <w:tcW w:w="755" w:type="dxa"/>
            <w:tcBorders>
              <w:top w:val="nil"/>
              <w:left w:val="single" w:sz="12" w:space="0" w:color="auto"/>
              <w:bottom w:val="nil"/>
              <w:right w:val="single" w:sz="4" w:space="0" w:color="auto"/>
            </w:tcBorders>
            <w:shd w:val="clear" w:color="auto" w:fill="auto"/>
            <w:noWrap/>
            <w:vAlign w:val="bottom"/>
            <w:hideMark/>
          </w:tcPr>
          <w:p w14:paraId="4FA8BDDE" w14:textId="77777777" w:rsidR="004D402F" w:rsidRPr="004D402F" w:rsidRDefault="004D402F" w:rsidP="004D402F">
            <w:pPr>
              <w:spacing w:after="0" w:line="240" w:lineRule="auto"/>
              <w:jc w:val="center"/>
              <w:rPr>
                <w:color w:val="000000"/>
              </w:rPr>
            </w:pPr>
            <w:r w:rsidRPr="004D402F">
              <w:rPr>
                <w:color w:val="000000"/>
              </w:rPr>
              <w:t>14</w:t>
            </w:r>
          </w:p>
        </w:tc>
        <w:tc>
          <w:tcPr>
            <w:tcW w:w="1534" w:type="dxa"/>
            <w:tcBorders>
              <w:top w:val="nil"/>
              <w:left w:val="nil"/>
              <w:bottom w:val="nil"/>
              <w:right w:val="single" w:sz="4" w:space="0" w:color="auto"/>
            </w:tcBorders>
            <w:shd w:val="clear" w:color="auto" w:fill="auto"/>
            <w:noWrap/>
            <w:vAlign w:val="center"/>
            <w:hideMark/>
          </w:tcPr>
          <w:p w14:paraId="1788D521" w14:textId="77777777" w:rsidR="004D402F" w:rsidRPr="004D402F" w:rsidRDefault="004D402F" w:rsidP="004D402F">
            <w:pPr>
              <w:spacing w:after="0" w:line="240" w:lineRule="auto"/>
              <w:jc w:val="center"/>
              <w:rPr>
                <w:b/>
                <w:bCs/>
                <w:color w:val="000000"/>
              </w:rPr>
            </w:pPr>
            <w:r w:rsidRPr="004D402F">
              <w:rPr>
                <w:b/>
                <w:bCs/>
                <w:color w:val="000000"/>
              </w:rPr>
              <w:t>bias</w:t>
            </w:r>
          </w:p>
        </w:tc>
        <w:tc>
          <w:tcPr>
            <w:tcW w:w="4280" w:type="dxa"/>
            <w:tcBorders>
              <w:top w:val="nil"/>
              <w:left w:val="nil"/>
              <w:bottom w:val="nil"/>
              <w:right w:val="single" w:sz="4" w:space="0" w:color="auto"/>
            </w:tcBorders>
            <w:shd w:val="clear" w:color="auto" w:fill="auto"/>
            <w:vAlign w:val="bottom"/>
            <w:hideMark/>
          </w:tcPr>
          <w:p w14:paraId="7765008B" w14:textId="77777777" w:rsidR="004D402F" w:rsidRPr="004D402F" w:rsidRDefault="004D402F" w:rsidP="004D402F">
            <w:pPr>
              <w:spacing w:after="0" w:line="240" w:lineRule="auto"/>
              <w:rPr>
                <w:color w:val="000000"/>
              </w:rPr>
            </w:pPr>
            <w:r w:rsidRPr="004D402F">
              <w:rPr>
                <w:color w:val="000000"/>
              </w:rPr>
              <w:t>prejudice</w:t>
            </w:r>
          </w:p>
        </w:tc>
      </w:tr>
      <w:tr w:rsidR="004D402F" w:rsidRPr="004D402F" w14:paraId="2FCFF6B4" w14:textId="77777777" w:rsidTr="006D4A73">
        <w:trPr>
          <w:trHeight w:val="300"/>
        </w:trPr>
        <w:tc>
          <w:tcPr>
            <w:tcW w:w="629" w:type="dxa"/>
            <w:tcBorders>
              <w:top w:val="nil"/>
              <w:left w:val="single" w:sz="4" w:space="0" w:color="auto"/>
              <w:bottom w:val="nil"/>
              <w:right w:val="single" w:sz="4" w:space="0" w:color="auto"/>
            </w:tcBorders>
            <w:shd w:val="clear" w:color="auto" w:fill="auto"/>
            <w:noWrap/>
            <w:vAlign w:val="bottom"/>
            <w:hideMark/>
          </w:tcPr>
          <w:p w14:paraId="47FACE05" w14:textId="77777777" w:rsidR="004D402F" w:rsidRPr="004D402F" w:rsidRDefault="004D402F" w:rsidP="004D402F">
            <w:pPr>
              <w:spacing w:after="0" w:line="240" w:lineRule="auto"/>
              <w:jc w:val="center"/>
              <w:rPr>
                <w:color w:val="000000"/>
              </w:rPr>
            </w:pPr>
            <w:r w:rsidRPr="004D402F">
              <w:rPr>
                <w:color w:val="000000"/>
              </w:rPr>
              <w:t>6</w:t>
            </w:r>
          </w:p>
        </w:tc>
        <w:tc>
          <w:tcPr>
            <w:tcW w:w="1660" w:type="dxa"/>
            <w:tcBorders>
              <w:top w:val="nil"/>
              <w:left w:val="nil"/>
              <w:bottom w:val="nil"/>
              <w:right w:val="single" w:sz="4" w:space="0" w:color="auto"/>
            </w:tcBorders>
            <w:shd w:val="clear" w:color="auto" w:fill="auto"/>
            <w:noWrap/>
            <w:vAlign w:val="center"/>
            <w:hideMark/>
          </w:tcPr>
          <w:p w14:paraId="7BBE73D9" w14:textId="77777777" w:rsidR="004D402F" w:rsidRPr="004D402F" w:rsidRDefault="004D402F" w:rsidP="004D402F">
            <w:pPr>
              <w:spacing w:after="0" w:line="240" w:lineRule="auto"/>
              <w:jc w:val="center"/>
              <w:rPr>
                <w:b/>
                <w:bCs/>
                <w:color w:val="000000"/>
              </w:rPr>
            </w:pPr>
            <w:r w:rsidRPr="004D402F">
              <w:rPr>
                <w:b/>
                <w:bCs/>
                <w:color w:val="000000"/>
              </w:rPr>
              <w:t>fallen</w:t>
            </w:r>
          </w:p>
        </w:tc>
        <w:tc>
          <w:tcPr>
            <w:tcW w:w="4171" w:type="dxa"/>
            <w:tcBorders>
              <w:top w:val="nil"/>
              <w:left w:val="nil"/>
              <w:bottom w:val="nil"/>
              <w:right w:val="nil"/>
            </w:tcBorders>
            <w:shd w:val="clear" w:color="auto" w:fill="auto"/>
            <w:vAlign w:val="bottom"/>
            <w:hideMark/>
          </w:tcPr>
          <w:p w14:paraId="546F4A76" w14:textId="77777777" w:rsidR="004D402F" w:rsidRPr="004D402F" w:rsidRDefault="004D402F" w:rsidP="004D402F">
            <w:pPr>
              <w:spacing w:after="0" w:line="240" w:lineRule="auto"/>
              <w:rPr>
                <w:color w:val="000000"/>
              </w:rPr>
            </w:pPr>
            <w:r w:rsidRPr="004D402F">
              <w:rPr>
                <w:color w:val="000000"/>
              </w:rPr>
              <w:t>something that fell</w:t>
            </w:r>
          </w:p>
        </w:tc>
        <w:tc>
          <w:tcPr>
            <w:tcW w:w="755" w:type="dxa"/>
            <w:tcBorders>
              <w:top w:val="nil"/>
              <w:left w:val="single" w:sz="12" w:space="0" w:color="auto"/>
              <w:bottom w:val="nil"/>
              <w:right w:val="single" w:sz="4" w:space="0" w:color="auto"/>
            </w:tcBorders>
            <w:shd w:val="clear" w:color="auto" w:fill="auto"/>
            <w:noWrap/>
            <w:vAlign w:val="bottom"/>
            <w:hideMark/>
          </w:tcPr>
          <w:p w14:paraId="4C8869CE" w14:textId="77777777" w:rsidR="004D402F" w:rsidRPr="004D402F" w:rsidRDefault="004D402F" w:rsidP="004D402F">
            <w:pPr>
              <w:spacing w:after="0" w:line="240" w:lineRule="auto"/>
              <w:jc w:val="center"/>
              <w:rPr>
                <w:color w:val="000000"/>
              </w:rPr>
            </w:pPr>
            <w:r w:rsidRPr="004D402F">
              <w:rPr>
                <w:color w:val="000000"/>
              </w:rPr>
              <w:t>14</w:t>
            </w:r>
          </w:p>
        </w:tc>
        <w:tc>
          <w:tcPr>
            <w:tcW w:w="1534" w:type="dxa"/>
            <w:tcBorders>
              <w:top w:val="nil"/>
              <w:left w:val="nil"/>
              <w:bottom w:val="nil"/>
              <w:right w:val="single" w:sz="4" w:space="0" w:color="auto"/>
            </w:tcBorders>
            <w:shd w:val="clear" w:color="auto" w:fill="auto"/>
            <w:noWrap/>
            <w:vAlign w:val="center"/>
            <w:hideMark/>
          </w:tcPr>
          <w:p w14:paraId="284FF4FB" w14:textId="77777777" w:rsidR="004D402F" w:rsidRPr="004D402F" w:rsidRDefault="004D402F" w:rsidP="004D402F">
            <w:pPr>
              <w:spacing w:after="0" w:line="240" w:lineRule="auto"/>
              <w:jc w:val="center"/>
              <w:rPr>
                <w:b/>
                <w:bCs/>
                <w:color w:val="000000"/>
              </w:rPr>
            </w:pPr>
            <w:r w:rsidRPr="004D402F">
              <w:rPr>
                <w:b/>
                <w:bCs/>
                <w:color w:val="000000"/>
              </w:rPr>
              <w:t>motive</w:t>
            </w:r>
          </w:p>
        </w:tc>
        <w:tc>
          <w:tcPr>
            <w:tcW w:w="4280" w:type="dxa"/>
            <w:tcBorders>
              <w:top w:val="nil"/>
              <w:left w:val="nil"/>
              <w:bottom w:val="nil"/>
              <w:right w:val="single" w:sz="4" w:space="0" w:color="auto"/>
            </w:tcBorders>
            <w:shd w:val="clear" w:color="auto" w:fill="auto"/>
            <w:vAlign w:val="bottom"/>
            <w:hideMark/>
          </w:tcPr>
          <w:p w14:paraId="1E75FF4D" w14:textId="77777777" w:rsidR="004D402F" w:rsidRPr="004D402F" w:rsidRDefault="004D402F" w:rsidP="004D402F">
            <w:pPr>
              <w:spacing w:after="0" w:line="240" w:lineRule="auto"/>
              <w:rPr>
                <w:color w:val="000000"/>
              </w:rPr>
            </w:pPr>
            <w:proofErr w:type="spellStart"/>
            <w:r w:rsidRPr="004D402F">
              <w:rPr>
                <w:color w:val="000000"/>
              </w:rPr>
              <w:t>itentions</w:t>
            </w:r>
            <w:proofErr w:type="spellEnd"/>
          </w:p>
        </w:tc>
      </w:tr>
      <w:tr w:rsidR="004D402F" w:rsidRPr="004D402F" w14:paraId="293D0235" w14:textId="77777777" w:rsidTr="006D4A73">
        <w:trPr>
          <w:trHeight w:val="300"/>
        </w:trPr>
        <w:tc>
          <w:tcPr>
            <w:tcW w:w="629" w:type="dxa"/>
            <w:tcBorders>
              <w:top w:val="nil"/>
              <w:left w:val="single" w:sz="4" w:space="0" w:color="auto"/>
              <w:bottom w:val="nil"/>
              <w:right w:val="single" w:sz="4" w:space="0" w:color="auto"/>
            </w:tcBorders>
            <w:shd w:val="clear" w:color="auto" w:fill="auto"/>
            <w:noWrap/>
            <w:vAlign w:val="bottom"/>
            <w:hideMark/>
          </w:tcPr>
          <w:p w14:paraId="5838270A" w14:textId="77777777" w:rsidR="004D402F" w:rsidRPr="004D402F" w:rsidRDefault="004D402F" w:rsidP="004D402F">
            <w:pPr>
              <w:spacing w:after="0" w:line="240" w:lineRule="auto"/>
              <w:jc w:val="center"/>
              <w:rPr>
                <w:color w:val="000000"/>
              </w:rPr>
            </w:pPr>
            <w:r w:rsidRPr="004D402F">
              <w:rPr>
                <w:color w:val="000000"/>
              </w:rPr>
              <w:t>6</w:t>
            </w:r>
          </w:p>
        </w:tc>
        <w:tc>
          <w:tcPr>
            <w:tcW w:w="1660" w:type="dxa"/>
            <w:tcBorders>
              <w:top w:val="nil"/>
              <w:left w:val="nil"/>
              <w:bottom w:val="nil"/>
              <w:right w:val="single" w:sz="4" w:space="0" w:color="auto"/>
            </w:tcBorders>
            <w:shd w:val="clear" w:color="auto" w:fill="auto"/>
            <w:noWrap/>
            <w:vAlign w:val="center"/>
            <w:hideMark/>
          </w:tcPr>
          <w:p w14:paraId="7D3E87B1" w14:textId="77777777" w:rsidR="004D402F" w:rsidRPr="004D402F" w:rsidRDefault="004D402F" w:rsidP="004D402F">
            <w:pPr>
              <w:spacing w:after="0" w:line="240" w:lineRule="auto"/>
              <w:jc w:val="center"/>
              <w:rPr>
                <w:b/>
                <w:bCs/>
                <w:color w:val="000000"/>
              </w:rPr>
            </w:pPr>
            <w:r w:rsidRPr="004D402F">
              <w:rPr>
                <w:b/>
                <w:bCs/>
                <w:color w:val="000000"/>
              </w:rPr>
              <w:t>upholstered</w:t>
            </w:r>
          </w:p>
        </w:tc>
        <w:tc>
          <w:tcPr>
            <w:tcW w:w="4171" w:type="dxa"/>
            <w:tcBorders>
              <w:top w:val="nil"/>
              <w:left w:val="nil"/>
              <w:bottom w:val="nil"/>
              <w:right w:val="nil"/>
            </w:tcBorders>
            <w:shd w:val="clear" w:color="auto" w:fill="auto"/>
            <w:vAlign w:val="bottom"/>
            <w:hideMark/>
          </w:tcPr>
          <w:p w14:paraId="62E88211" w14:textId="77777777" w:rsidR="004D402F" w:rsidRPr="004D402F" w:rsidRDefault="004D402F" w:rsidP="004D402F">
            <w:pPr>
              <w:spacing w:after="0" w:line="240" w:lineRule="auto"/>
              <w:rPr>
                <w:color w:val="000000"/>
              </w:rPr>
            </w:pPr>
            <w:r w:rsidRPr="004D402F">
              <w:rPr>
                <w:color w:val="000000"/>
              </w:rPr>
              <w:t>covered with padding, like a couch</w:t>
            </w:r>
          </w:p>
        </w:tc>
        <w:tc>
          <w:tcPr>
            <w:tcW w:w="755" w:type="dxa"/>
            <w:tcBorders>
              <w:top w:val="nil"/>
              <w:left w:val="single" w:sz="12" w:space="0" w:color="auto"/>
              <w:bottom w:val="nil"/>
              <w:right w:val="single" w:sz="4" w:space="0" w:color="auto"/>
            </w:tcBorders>
            <w:shd w:val="clear" w:color="auto" w:fill="auto"/>
            <w:noWrap/>
            <w:vAlign w:val="bottom"/>
            <w:hideMark/>
          </w:tcPr>
          <w:p w14:paraId="0CD2AE41" w14:textId="77777777" w:rsidR="004D402F" w:rsidRPr="004D402F" w:rsidRDefault="004D402F" w:rsidP="004D402F">
            <w:pPr>
              <w:spacing w:after="0" w:line="240" w:lineRule="auto"/>
              <w:jc w:val="center"/>
              <w:rPr>
                <w:color w:val="000000"/>
              </w:rPr>
            </w:pPr>
            <w:r w:rsidRPr="004D402F">
              <w:rPr>
                <w:color w:val="000000"/>
              </w:rPr>
              <w:t>15</w:t>
            </w:r>
          </w:p>
        </w:tc>
        <w:tc>
          <w:tcPr>
            <w:tcW w:w="1534" w:type="dxa"/>
            <w:tcBorders>
              <w:top w:val="nil"/>
              <w:left w:val="nil"/>
              <w:bottom w:val="nil"/>
              <w:right w:val="single" w:sz="4" w:space="0" w:color="auto"/>
            </w:tcBorders>
            <w:shd w:val="clear" w:color="auto" w:fill="auto"/>
            <w:noWrap/>
            <w:vAlign w:val="center"/>
            <w:hideMark/>
          </w:tcPr>
          <w:p w14:paraId="0973B28F" w14:textId="77777777" w:rsidR="004D402F" w:rsidRPr="004D402F" w:rsidRDefault="004D402F" w:rsidP="004D402F">
            <w:pPr>
              <w:spacing w:after="0" w:line="240" w:lineRule="auto"/>
              <w:jc w:val="center"/>
              <w:rPr>
                <w:b/>
                <w:bCs/>
                <w:color w:val="000000"/>
              </w:rPr>
            </w:pPr>
            <w:r w:rsidRPr="004D402F">
              <w:rPr>
                <w:b/>
                <w:bCs/>
                <w:color w:val="000000"/>
              </w:rPr>
              <w:t>necessity</w:t>
            </w:r>
          </w:p>
        </w:tc>
        <w:tc>
          <w:tcPr>
            <w:tcW w:w="4280" w:type="dxa"/>
            <w:tcBorders>
              <w:top w:val="nil"/>
              <w:left w:val="nil"/>
              <w:bottom w:val="nil"/>
              <w:right w:val="single" w:sz="4" w:space="0" w:color="auto"/>
            </w:tcBorders>
            <w:shd w:val="clear" w:color="auto" w:fill="auto"/>
            <w:vAlign w:val="bottom"/>
            <w:hideMark/>
          </w:tcPr>
          <w:p w14:paraId="3695BB3E" w14:textId="77777777" w:rsidR="004D402F" w:rsidRPr="004D402F" w:rsidRDefault="004D402F" w:rsidP="004D402F">
            <w:pPr>
              <w:spacing w:after="0" w:line="240" w:lineRule="auto"/>
              <w:rPr>
                <w:color w:val="000000"/>
              </w:rPr>
            </w:pPr>
            <w:r w:rsidRPr="004D402F">
              <w:rPr>
                <w:color w:val="000000"/>
              </w:rPr>
              <w:t>the state of needing things</w:t>
            </w:r>
          </w:p>
        </w:tc>
      </w:tr>
      <w:tr w:rsidR="004D402F" w:rsidRPr="004D402F" w14:paraId="06B317DA" w14:textId="77777777" w:rsidTr="006D4A73">
        <w:trPr>
          <w:trHeight w:val="300"/>
        </w:trPr>
        <w:tc>
          <w:tcPr>
            <w:tcW w:w="629" w:type="dxa"/>
            <w:tcBorders>
              <w:top w:val="nil"/>
              <w:left w:val="single" w:sz="4" w:space="0" w:color="auto"/>
              <w:bottom w:val="nil"/>
              <w:right w:val="single" w:sz="4" w:space="0" w:color="auto"/>
            </w:tcBorders>
            <w:shd w:val="clear" w:color="auto" w:fill="auto"/>
            <w:noWrap/>
            <w:vAlign w:val="bottom"/>
            <w:hideMark/>
          </w:tcPr>
          <w:p w14:paraId="248A6613" w14:textId="77777777" w:rsidR="004D402F" w:rsidRPr="004D402F" w:rsidRDefault="004D402F" w:rsidP="004D402F">
            <w:pPr>
              <w:spacing w:after="0" w:line="240" w:lineRule="auto"/>
              <w:jc w:val="center"/>
              <w:rPr>
                <w:color w:val="000000"/>
              </w:rPr>
            </w:pPr>
            <w:r w:rsidRPr="004D402F">
              <w:rPr>
                <w:color w:val="000000"/>
              </w:rPr>
              <w:t>6</w:t>
            </w:r>
          </w:p>
        </w:tc>
        <w:tc>
          <w:tcPr>
            <w:tcW w:w="1660" w:type="dxa"/>
            <w:tcBorders>
              <w:top w:val="nil"/>
              <w:left w:val="nil"/>
              <w:bottom w:val="nil"/>
              <w:right w:val="single" w:sz="4" w:space="0" w:color="auto"/>
            </w:tcBorders>
            <w:shd w:val="clear" w:color="auto" w:fill="auto"/>
            <w:noWrap/>
            <w:vAlign w:val="center"/>
            <w:hideMark/>
          </w:tcPr>
          <w:p w14:paraId="6C7AB0EE" w14:textId="77777777" w:rsidR="004D402F" w:rsidRPr="004D402F" w:rsidRDefault="004D402F" w:rsidP="004D402F">
            <w:pPr>
              <w:spacing w:after="0" w:line="240" w:lineRule="auto"/>
              <w:jc w:val="center"/>
              <w:rPr>
                <w:b/>
                <w:bCs/>
                <w:color w:val="000000"/>
              </w:rPr>
            </w:pPr>
            <w:r w:rsidRPr="004D402F">
              <w:rPr>
                <w:b/>
                <w:bCs/>
                <w:color w:val="000000"/>
              </w:rPr>
              <w:t>thorny</w:t>
            </w:r>
          </w:p>
        </w:tc>
        <w:tc>
          <w:tcPr>
            <w:tcW w:w="4171" w:type="dxa"/>
            <w:tcBorders>
              <w:top w:val="nil"/>
              <w:left w:val="nil"/>
              <w:bottom w:val="nil"/>
              <w:right w:val="nil"/>
            </w:tcBorders>
            <w:shd w:val="clear" w:color="auto" w:fill="auto"/>
            <w:vAlign w:val="bottom"/>
            <w:hideMark/>
          </w:tcPr>
          <w:p w14:paraId="39E285FC" w14:textId="77777777" w:rsidR="004D402F" w:rsidRPr="004D402F" w:rsidRDefault="004D402F" w:rsidP="004D402F">
            <w:pPr>
              <w:spacing w:after="0" w:line="240" w:lineRule="auto"/>
              <w:rPr>
                <w:color w:val="000000"/>
              </w:rPr>
            </w:pPr>
            <w:r w:rsidRPr="004D402F">
              <w:rPr>
                <w:color w:val="000000"/>
              </w:rPr>
              <w:t>covered in thorns</w:t>
            </w:r>
          </w:p>
        </w:tc>
        <w:tc>
          <w:tcPr>
            <w:tcW w:w="755" w:type="dxa"/>
            <w:tcBorders>
              <w:top w:val="nil"/>
              <w:left w:val="single" w:sz="12" w:space="0" w:color="auto"/>
              <w:bottom w:val="nil"/>
              <w:right w:val="single" w:sz="4" w:space="0" w:color="auto"/>
            </w:tcBorders>
            <w:shd w:val="clear" w:color="auto" w:fill="auto"/>
            <w:noWrap/>
            <w:vAlign w:val="bottom"/>
            <w:hideMark/>
          </w:tcPr>
          <w:p w14:paraId="423AE133" w14:textId="77777777" w:rsidR="004D402F" w:rsidRPr="004D402F" w:rsidRDefault="004D402F" w:rsidP="004D402F">
            <w:pPr>
              <w:spacing w:after="0" w:line="240" w:lineRule="auto"/>
              <w:jc w:val="center"/>
              <w:rPr>
                <w:color w:val="000000"/>
              </w:rPr>
            </w:pPr>
            <w:r w:rsidRPr="004D402F">
              <w:rPr>
                <w:color w:val="000000"/>
              </w:rPr>
              <w:t>15</w:t>
            </w:r>
          </w:p>
        </w:tc>
        <w:tc>
          <w:tcPr>
            <w:tcW w:w="1534" w:type="dxa"/>
            <w:tcBorders>
              <w:top w:val="nil"/>
              <w:left w:val="nil"/>
              <w:bottom w:val="nil"/>
              <w:right w:val="single" w:sz="4" w:space="0" w:color="auto"/>
            </w:tcBorders>
            <w:shd w:val="clear" w:color="auto" w:fill="auto"/>
            <w:noWrap/>
            <w:vAlign w:val="center"/>
            <w:hideMark/>
          </w:tcPr>
          <w:p w14:paraId="67DE3465" w14:textId="77777777" w:rsidR="004D402F" w:rsidRPr="004D402F" w:rsidRDefault="004D402F" w:rsidP="004D402F">
            <w:pPr>
              <w:spacing w:after="0" w:line="240" w:lineRule="auto"/>
              <w:jc w:val="center"/>
              <w:rPr>
                <w:b/>
                <w:bCs/>
                <w:color w:val="000000"/>
              </w:rPr>
            </w:pPr>
            <w:r w:rsidRPr="004D402F">
              <w:rPr>
                <w:b/>
                <w:bCs/>
                <w:color w:val="000000"/>
              </w:rPr>
              <w:t>pulsed</w:t>
            </w:r>
          </w:p>
        </w:tc>
        <w:tc>
          <w:tcPr>
            <w:tcW w:w="4280" w:type="dxa"/>
            <w:tcBorders>
              <w:top w:val="nil"/>
              <w:left w:val="nil"/>
              <w:bottom w:val="nil"/>
              <w:right w:val="single" w:sz="4" w:space="0" w:color="auto"/>
            </w:tcBorders>
            <w:shd w:val="clear" w:color="auto" w:fill="auto"/>
            <w:vAlign w:val="bottom"/>
            <w:hideMark/>
          </w:tcPr>
          <w:p w14:paraId="528D02D9" w14:textId="77777777" w:rsidR="004D402F" w:rsidRPr="004D402F" w:rsidRDefault="004D402F" w:rsidP="004D402F">
            <w:pPr>
              <w:spacing w:after="0" w:line="240" w:lineRule="auto"/>
              <w:rPr>
                <w:color w:val="000000"/>
              </w:rPr>
            </w:pPr>
            <w:r w:rsidRPr="004D402F">
              <w:rPr>
                <w:color w:val="000000"/>
              </w:rPr>
              <w:t>vibrate or beat regularly</w:t>
            </w:r>
          </w:p>
        </w:tc>
      </w:tr>
      <w:tr w:rsidR="004D402F" w:rsidRPr="004D402F" w14:paraId="5391D983" w14:textId="77777777" w:rsidTr="006D4A73">
        <w:trPr>
          <w:trHeight w:val="300"/>
        </w:trPr>
        <w:tc>
          <w:tcPr>
            <w:tcW w:w="629" w:type="dxa"/>
            <w:tcBorders>
              <w:top w:val="nil"/>
              <w:left w:val="single" w:sz="4" w:space="0" w:color="auto"/>
              <w:bottom w:val="nil"/>
              <w:right w:val="single" w:sz="4" w:space="0" w:color="auto"/>
            </w:tcBorders>
            <w:shd w:val="clear" w:color="auto" w:fill="auto"/>
            <w:noWrap/>
            <w:vAlign w:val="bottom"/>
            <w:hideMark/>
          </w:tcPr>
          <w:p w14:paraId="1FA6B195" w14:textId="77777777" w:rsidR="004D402F" w:rsidRPr="004D402F" w:rsidRDefault="004D402F" w:rsidP="004D402F">
            <w:pPr>
              <w:spacing w:after="0" w:line="240" w:lineRule="auto"/>
              <w:jc w:val="center"/>
              <w:rPr>
                <w:color w:val="000000"/>
              </w:rPr>
            </w:pPr>
            <w:r w:rsidRPr="004D402F">
              <w:rPr>
                <w:color w:val="000000"/>
              </w:rPr>
              <w:t>7</w:t>
            </w:r>
          </w:p>
        </w:tc>
        <w:tc>
          <w:tcPr>
            <w:tcW w:w="1660" w:type="dxa"/>
            <w:tcBorders>
              <w:top w:val="nil"/>
              <w:left w:val="nil"/>
              <w:bottom w:val="nil"/>
              <w:right w:val="single" w:sz="4" w:space="0" w:color="auto"/>
            </w:tcBorders>
            <w:shd w:val="clear" w:color="auto" w:fill="auto"/>
            <w:noWrap/>
            <w:vAlign w:val="center"/>
            <w:hideMark/>
          </w:tcPr>
          <w:p w14:paraId="58F75B1F" w14:textId="77777777" w:rsidR="004D402F" w:rsidRPr="004D402F" w:rsidRDefault="004D402F" w:rsidP="004D402F">
            <w:pPr>
              <w:spacing w:after="0" w:line="240" w:lineRule="auto"/>
              <w:jc w:val="center"/>
              <w:rPr>
                <w:b/>
                <w:bCs/>
                <w:color w:val="000000"/>
              </w:rPr>
            </w:pPr>
            <w:r w:rsidRPr="004D402F">
              <w:rPr>
                <w:b/>
                <w:bCs/>
                <w:color w:val="000000"/>
              </w:rPr>
              <w:t>tremble</w:t>
            </w:r>
          </w:p>
        </w:tc>
        <w:tc>
          <w:tcPr>
            <w:tcW w:w="4171" w:type="dxa"/>
            <w:tcBorders>
              <w:top w:val="nil"/>
              <w:left w:val="nil"/>
              <w:bottom w:val="nil"/>
              <w:right w:val="nil"/>
            </w:tcBorders>
            <w:shd w:val="clear" w:color="auto" w:fill="auto"/>
            <w:vAlign w:val="bottom"/>
            <w:hideMark/>
          </w:tcPr>
          <w:p w14:paraId="246FA4BB" w14:textId="77777777" w:rsidR="004D402F" w:rsidRPr="004D402F" w:rsidRDefault="004D402F" w:rsidP="004D402F">
            <w:pPr>
              <w:spacing w:after="0" w:line="240" w:lineRule="auto"/>
              <w:rPr>
                <w:color w:val="000000"/>
              </w:rPr>
            </w:pPr>
            <w:r w:rsidRPr="004D402F">
              <w:rPr>
                <w:color w:val="000000"/>
              </w:rPr>
              <w:t>shake</w:t>
            </w:r>
          </w:p>
        </w:tc>
        <w:tc>
          <w:tcPr>
            <w:tcW w:w="755" w:type="dxa"/>
            <w:tcBorders>
              <w:top w:val="nil"/>
              <w:left w:val="single" w:sz="12" w:space="0" w:color="auto"/>
              <w:bottom w:val="nil"/>
              <w:right w:val="single" w:sz="4" w:space="0" w:color="auto"/>
            </w:tcBorders>
            <w:shd w:val="clear" w:color="auto" w:fill="auto"/>
            <w:noWrap/>
            <w:vAlign w:val="bottom"/>
            <w:hideMark/>
          </w:tcPr>
          <w:p w14:paraId="6A0F660F" w14:textId="77777777" w:rsidR="004D402F" w:rsidRPr="004D402F" w:rsidRDefault="004D402F" w:rsidP="004D402F">
            <w:pPr>
              <w:spacing w:after="0" w:line="240" w:lineRule="auto"/>
              <w:jc w:val="center"/>
              <w:rPr>
                <w:color w:val="000000"/>
              </w:rPr>
            </w:pPr>
            <w:r w:rsidRPr="004D402F">
              <w:rPr>
                <w:color w:val="000000"/>
              </w:rPr>
              <w:t>16</w:t>
            </w:r>
          </w:p>
        </w:tc>
        <w:tc>
          <w:tcPr>
            <w:tcW w:w="1534" w:type="dxa"/>
            <w:tcBorders>
              <w:top w:val="nil"/>
              <w:left w:val="nil"/>
              <w:bottom w:val="nil"/>
              <w:right w:val="single" w:sz="4" w:space="0" w:color="auto"/>
            </w:tcBorders>
            <w:shd w:val="clear" w:color="auto" w:fill="auto"/>
            <w:noWrap/>
            <w:vAlign w:val="center"/>
            <w:hideMark/>
          </w:tcPr>
          <w:p w14:paraId="6BCB3C44" w14:textId="77777777" w:rsidR="004D402F" w:rsidRPr="004D402F" w:rsidRDefault="004D402F" w:rsidP="004D402F">
            <w:pPr>
              <w:spacing w:after="0" w:line="240" w:lineRule="auto"/>
              <w:jc w:val="center"/>
              <w:rPr>
                <w:b/>
                <w:bCs/>
                <w:color w:val="000000"/>
              </w:rPr>
            </w:pPr>
            <w:r w:rsidRPr="004D402F">
              <w:rPr>
                <w:b/>
                <w:bCs/>
                <w:color w:val="000000"/>
              </w:rPr>
              <w:t>yielding</w:t>
            </w:r>
          </w:p>
        </w:tc>
        <w:tc>
          <w:tcPr>
            <w:tcW w:w="4280" w:type="dxa"/>
            <w:tcBorders>
              <w:top w:val="nil"/>
              <w:left w:val="nil"/>
              <w:bottom w:val="nil"/>
              <w:right w:val="single" w:sz="4" w:space="0" w:color="auto"/>
            </w:tcBorders>
            <w:shd w:val="clear" w:color="auto" w:fill="auto"/>
            <w:vAlign w:val="bottom"/>
            <w:hideMark/>
          </w:tcPr>
          <w:p w14:paraId="6ED3EF57" w14:textId="77777777" w:rsidR="004D402F" w:rsidRPr="004D402F" w:rsidRDefault="004D402F" w:rsidP="004D402F">
            <w:pPr>
              <w:spacing w:after="0" w:line="240" w:lineRule="auto"/>
              <w:rPr>
                <w:color w:val="000000"/>
              </w:rPr>
            </w:pPr>
            <w:r w:rsidRPr="004D402F">
              <w:rPr>
                <w:color w:val="000000"/>
              </w:rPr>
              <w:t>giving in</w:t>
            </w:r>
          </w:p>
        </w:tc>
      </w:tr>
      <w:tr w:rsidR="004D402F" w:rsidRPr="004D402F" w14:paraId="4C80ED04" w14:textId="77777777" w:rsidTr="006D4A73">
        <w:trPr>
          <w:trHeight w:val="300"/>
        </w:trPr>
        <w:tc>
          <w:tcPr>
            <w:tcW w:w="629" w:type="dxa"/>
            <w:tcBorders>
              <w:top w:val="nil"/>
              <w:left w:val="single" w:sz="4" w:space="0" w:color="auto"/>
              <w:bottom w:val="nil"/>
              <w:right w:val="single" w:sz="4" w:space="0" w:color="auto"/>
            </w:tcBorders>
            <w:shd w:val="clear" w:color="auto" w:fill="auto"/>
            <w:noWrap/>
            <w:vAlign w:val="bottom"/>
            <w:hideMark/>
          </w:tcPr>
          <w:p w14:paraId="1D5248A4" w14:textId="77777777" w:rsidR="004D402F" w:rsidRPr="004D402F" w:rsidRDefault="004D402F" w:rsidP="004D402F">
            <w:pPr>
              <w:spacing w:after="0" w:line="240" w:lineRule="auto"/>
              <w:jc w:val="center"/>
              <w:rPr>
                <w:color w:val="000000"/>
              </w:rPr>
            </w:pPr>
            <w:r w:rsidRPr="004D402F">
              <w:rPr>
                <w:color w:val="000000"/>
              </w:rPr>
              <w:t>8</w:t>
            </w:r>
          </w:p>
        </w:tc>
        <w:tc>
          <w:tcPr>
            <w:tcW w:w="1660" w:type="dxa"/>
            <w:tcBorders>
              <w:top w:val="nil"/>
              <w:left w:val="nil"/>
              <w:bottom w:val="nil"/>
              <w:right w:val="single" w:sz="4" w:space="0" w:color="auto"/>
            </w:tcBorders>
            <w:shd w:val="clear" w:color="auto" w:fill="auto"/>
            <w:noWrap/>
            <w:vAlign w:val="center"/>
            <w:hideMark/>
          </w:tcPr>
          <w:p w14:paraId="78B96B14" w14:textId="77777777" w:rsidR="004D402F" w:rsidRPr="004D402F" w:rsidRDefault="004D402F" w:rsidP="004D402F">
            <w:pPr>
              <w:spacing w:after="0" w:line="240" w:lineRule="auto"/>
              <w:jc w:val="center"/>
              <w:rPr>
                <w:b/>
                <w:bCs/>
                <w:color w:val="000000"/>
              </w:rPr>
            </w:pPr>
            <w:r w:rsidRPr="004D402F">
              <w:rPr>
                <w:b/>
                <w:bCs/>
                <w:color w:val="000000"/>
              </w:rPr>
              <w:t>underside</w:t>
            </w:r>
          </w:p>
        </w:tc>
        <w:tc>
          <w:tcPr>
            <w:tcW w:w="4171" w:type="dxa"/>
            <w:tcBorders>
              <w:top w:val="nil"/>
              <w:left w:val="nil"/>
              <w:bottom w:val="nil"/>
              <w:right w:val="nil"/>
            </w:tcBorders>
            <w:shd w:val="clear" w:color="auto" w:fill="auto"/>
            <w:vAlign w:val="bottom"/>
            <w:hideMark/>
          </w:tcPr>
          <w:p w14:paraId="7C4DE49C" w14:textId="77777777" w:rsidR="004D402F" w:rsidRPr="004D402F" w:rsidRDefault="004D402F" w:rsidP="004D402F">
            <w:pPr>
              <w:spacing w:after="0" w:line="240" w:lineRule="auto"/>
              <w:rPr>
                <w:color w:val="000000"/>
              </w:rPr>
            </w:pPr>
            <w:r w:rsidRPr="004D402F">
              <w:rPr>
                <w:color w:val="000000"/>
              </w:rPr>
              <w:t>the bottom; animal's belly</w:t>
            </w:r>
          </w:p>
        </w:tc>
        <w:tc>
          <w:tcPr>
            <w:tcW w:w="755" w:type="dxa"/>
            <w:tcBorders>
              <w:top w:val="nil"/>
              <w:left w:val="single" w:sz="12" w:space="0" w:color="auto"/>
              <w:bottom w:val="nil"/>
              <w:right w:val="single" w:sz="4" w:space="0" w:color="auto"/>
            </w:tcBorders>
            <w:shd w:val="clear" w:color="auto" w:fill="auto"/>
            <w:noWrap/>
            <w:vAlign w:val="bottom"/>
            <w:hideMark/>
          </w:tcPr>
          <w:p w14:paraId="534828BC" w14:textId="77777777" w:rsidR="004D402F" w:rsidRPr="004D402F" w:rsidRDefault="004D402F" w:rsidP="004D402F">
            <w:pPr>
              <w:spacing w:after="0" w:line="240" w:lineRule="auto"/>
              <w:jc w:val="center"/>
              <w:rPr>
                <w:color w:val="000000"/>
              </w:rPr>
            </w:pPr>
            <w:r w:rsidRPr="004D402F">
              <w:rPr>
                <w:color w:val="000000"/>
              </w:rPr>
              <w:t>17</w:t>
            </w:r>
          </w:p>
        </w:tc>
        <w:tc>
          <w:tcPr>
            <w:tcW w:w="1534" w:type="dxa"/>
            <w:tcBorders>
              <w:top w:val="nil"/>
              <w:left w:val="nil"/>
              <w:bottom w:val="nil"/>
              <w:right w:val="single" w:sz="4" w:space="0" w:color="auto"/>
            </w:tcBorders>
            <w:shd w:val="clear" w:color="auto" w:fill="auto"/>
            <w:noWrap/>
            <w:vAlign w:val="center"/>
            <w:hideMark/>
          </w:tcPr>
          <w:p w14:paraId="124F9C13" w14:textId="77777777" w:rsidR="004D402F" w:rsidRPr="004D402F" w:rsidRDefault="004D402F" w:rsidP="004D402F">
            <w:pPr>
              <w:spacing w:after="0" w:line="240" w:lineRule="auto"/>
              <w:jc w:val="center"/>
              <w:rPr>
                <w:b/>
                <w:bCs/>
                <w:color w:val="000000"/>
              </w:rPr>
            </w:pPr>
            <w:r w:rsidRPr="004D402F">
              <w:rPr>
                <w:b/>
                <w:bCs/>
                <w:color w:val="000000"/>
              </w:rPr>
              <w:t>seize</w:t>
            </w:r>
          </w:p>
        </w:tc>
        <w:tc>
          <w:tcPr>
            <w:tcW w:w="4280" w:type="dxa"/>
            <w:tcBorders>
              <w:top w:val="nil"/>
              <w:left w:val="nil"/>
              <w:bottom w:val="nil"/>
              <w:right w:val="single" w:sz="4" w:space="0" w:color="auto"/>
            </w:tcBorders>
            <w:shd w:val="clear" w:color="auto" w:fill="auto"/>
            <w:vAlign w:val="bottom"/>
            <w:hideMark/>
          </w:tcPr>
          <w:p w14:paraId="13234E56" w14:textId="77777777" w:rsidR="004D402F" w:rsidRPr="004D402F" w:rsidRDefault="004D402F" w:rsidP="004D402F">
            <w:pPr>
              <w:spacing w:after="0" w:line="240" w:lineRule="auto"/>
              <w:rPr>
                <w:color w:val="000000"/>
              </w:rPr>
            </w:pPr>
            <w:proofErr w:type="gramStart"/>
            <w:r w:rsidRPr="004D402F">
              <w:rPr>
                <w:color w:val="000000"/>
              </w:rPr>
              <w:t>grab</w:t>
            </w:r>
            <w:proofErr w:type="gramEnd"/>
            <w:r w:rsidRPr="004D402F">
              <w:rPr>
                <w:color w:val="000000"/>
              </w:rPr>
              <w:t xml:space="preserve"> hold of; take</w:t>
            </w:r>
          </w:p>
        </w:tc>
      </w:tr>
      <w:tr w:rsidR="004D402F" w:rsidRPr="004D402F" w14:paraId="69CF1431" w14:textId="77777777" w:rsidTr="006D4A73">
        <w:trPr>
          <w:trHeight w:val="300"/>
        </w:trPr>
        <w:tc>
          <w:tcPr>
            <w:tcW w:w="629" w:type="dxa"/>
            <w:tcBorders>
              <w:top w:val="nil"/>
              <w:left w:val="single" w:sz="4" w:space="0" w:color="auto"/>
              <w:bottom w:val="single" w:sz="4" w:space="0" w:color="auto"/>
              <w:right w:val="single" w:sz="4" w:space="0" w:color="auto"/>
            </w:tcBorders>
            <w:shd w:val="clear" w:color="auto" w:fill="auto"/>
            <w:noWrap/>
            <w:vAlign w:val="bottom"/>
            <w:hideMark/>
          </w:tcPr>
          <w:p w14:paraId="0911A001" w14:textId="77777777" w:rsidR="004D402F" w:rsidRPr="004D402F" w:rsidRDefault="004D402F" w:rsidP="004D402F">
            <w:pPr>
              <w:spacing w:after="0" w:line="240" w:lineRule="auto"/>
              <w:jc w:val="center"/>
              <w:rPr>
                <w:color w:val="000000"/>
              </w:rPr>
            </w:pPr>
            <w:r w:rsidRPr="004D402F">
              <w:rPr>
                <w:color w:val="000000"/>
              </w:rPr>
              <w:t>9</w:t>
            </w:r>
          </w:p>
        </w:tc>
        <w:tc>
          <w:tcPr>
            <w:tcW w:w="1660" w:type="dxa"/>
            <w:tcBorders>
              <w:top w:val="nil"/>
              <w:left w:val="nil"/>
              <w:bottom w:val="single" w:sz="4" w:space="0" w:color="auto"/>
              <w:right w:val="single" w:sz="4" w:space="0" w:color="auto"/>
            </w:tcBorders>
            <w:shd w:val="clear" w:color="auto" w:fill="auto"/>
            <w:noWrap/>
            <w:vAlign w:val="center"/>
            <w:hideMark/>
          </w:tcPr>
          <w:p w14:paraId="0433E8E9" w14:textId="77777777" w:rsidR="004D402F" w:rsidRPr="004D402F" w:rsidRDefault="004D402F" w:rsidP="004D402F">
            <w:pPr>
              <w:spacing w:after="0" w:line="240" w:lineRule="auto"/>
              <w:jc w:val="center"/>
              <w:rPr>
                <w:b/>
                <w:bCs/>
                <w:color w:val="000000"/>
              </w:rPr>
            </w:pPr>
            <w:r w:rsidRPr="004D402F">
              <w:rPr>
                <w:b/>
                <w:bCs/>
                <w:color w:val="000000"/>
              </w:rPr>
              <w:t>enormous</w:t>
            </w:r>
          </w:p>
        </w:tc>
        <w:tc>
          <w:tcPr>
            <w:tcW w:w="4171" w:type="dxa"/>
            <w:tcBorders>
              <w:top w:val="nil"/>
              <w:left w:val="nil"/>
              <w:bottom w:val="single" w:sz="4" w:space="0" w:color="auto"/>
              <w:right w:val="nil"/>
            </w:tcBorders>
            <w:shd w:val="clear" w:color="auto" w:fill="auto"/>
            <w:vAlign w:val="bottom"/>
            <w:hideMark/>
          </w:tcPr>
          <w:p w14:paraId="567ADC01" w14:textId="77777777" w:rsidR="004D402F" w:rsidRPr="004D402F" w:rsidRDefault="004D402F" w:rsidP="004D402F">
            <w:pPr>
              <w:spacing w:after="0" w:line="240" w:lineRule="auto"/>
              <w:rPr>
                <w:color w:val="000000"/>
              </w:rPr>
            </w:pPr>
            <w:r w:rsidRPr="004D402F">
              <w:rPr>
                <w:color w:val="000000"/>
              </w:rPr>
              <w:t>very big</w:t>
            </w:r>
          </w:p>
        </w:tc>
        <w:tc>
          <w:tcPr>
            <w:tcW w:w="755" w:type="dxa"/>
            <w:tcBorders>
              <w:top w:val="nil"/>
              <w:left w:val="single" w:sz="12" w:space="0" w:color="auto"/>
              <w:bottom w:val="single" w:sz="4" w:space="0" w:color="auto"/>
              <w:right w:val="single" w:sz="4" w:space="0" w:color="auto"/>
            </w:tcBorders>
            <w:shd w:val="clear" w:color="auto" w:fill="auto"/>
            <w:noWrap/>
            <w:vAlign w:val="bottom"/>
            <w:hideMark/>
          </w:tcPr>
          <w:p w14:paraId="4256F665" w14:textId="77777777" w:rsidR="004D402F" w:rsidRPr="004D402F" w:rsidRDefault="004D402F" w:rsidP="004D402F">
            <w:pPr>
              <w:spacing w:after="0" w:line="240" w:lineRule="auto"/>
              <w:jc w:val="center"/>
              <w:rPr>
                <w:color w:val="000000"/>
              </w:rPr>
            </w:pPr>
            <w:r w:rsidRPr="004D402F">
              <w:rPr>
                <w:color w:val="000000"/>
              </w:rPr>
              <w:t> </w:t>
            </w:r>
          </w:p>
        </w:tc>
        <w:tc>
          <w:tcPr>
            <w:tcW w:w="1534" w:type="dxa"/>
            <w:tcBorders>
              <w:top w:val="nil"/>
              <w:left w:val="nil"/>
              <w:bottom w:val="single" w:sz="4" w:space="0" w:color="auto"/>
              <w:right w:val="nil"/>
            </w:tcBorders>
            <w:shd w:val="clear" w:color="auto" w:fill="auto"/>
            <w:noWrap/>
            <w:vAlign w:val="bottom"/>
            <w:hideMark/>
          </w:tcPr>
          <w:p w14:paraId="1D3746FA" w14:textId="77777777" w:rsidR="004D402F" w:rsidRPr="004D402F" w:rsidRDefault="004D402F" w:rsidP="004D402F">
            <w:pPr>
              <w:spacing w:after="0" w:line="240" w:lineRule="auto"/>
              <w:jc w:val="center"/>
              <w:rPr>
                <w:color w:val="000000"/>
              </w:rPr>
            </w:pPr>
            <w:r w:rsidRPr="004D402F">
              <w:rPr>
                <w:color w:val="000000"/>
              </w:rPr>
              <w:t> </w:t>
            </w:r>
          </w:p>
        </w:tc>
        <w:tc>
          <w:tcPr>
            <w:tcW w:w="4280" w:type="dxa"/>
            <w:tcBorders>
              <w:top w:val="nil"/>
              <w:left w:val="single" w:sz="4" w:space="0" w:color="auto"/>
              <w:bottom w:val="single" w:sz="4" w:space="0" w:color="auto"/>
              <w:right w:val="single" w:sz="4" w:space="0" w:color="auto"/>
            </w:tcBorders>
            <w:shd w:val="clear" w:color="auto" w:fill="auto"/>
            <w:noWrap/>
            <w:vAlign w:val="bottom"/>
            <w:hideMark/>
          </w:tcPr>
          <w:p w14:paraId="6CAAA6D4" w14:textId="77777777" w:rsidR="004D402F" w:rsidRPr="004D402F" w:rsidRDefault="004D402F" w:rsidP="004D402F">
            <w:pPr>
              <w:spacing w:after="0" w:line="240" w:lineRule="auto"/>
              <w:rPr>
                <w:color w:val="000000"/>
              </w:rPr>
            </w:pPr>
            <w:r w:rsidRPr="004D402F">
              <w:rPr>
                <w:color w:val="000000"/>
              </w:rPr>
              <w:t> </w:t>
            </w:r>
          </w:p>
        </w:tc>
      </w:tr>
    </w:tbl>
    <w:p w14:paraId="4C091E28" w14:textId="77777777" w:rsidR="000C7C70" w:rsidRPr="00962DF7" w:rsidRDefault="000C7C70" w:rsidP="000C7C70">
      <w:pPr>
        <w:rPr>
          <w:rFonts w:asciiTheme="minorHAnsi" w:hAnsiTheme="minorHAnsi"/>
          <w:i/>
        </w:rPr>
      </w:pPr>
    </w:p>
    <w:p w14:paraId="66F0CE5D" w14:textId="77777777" w:rsidR="000C7C70" w:rsidRDefault="000C7C70" w:rsidP="000C7C70">
      <w:pPr>
        <w:rPr>
          <w:b/>
        </w:rPr>
      </w:pPr>
    </w:p>
    <w:p w14:paraId="2F976D4E" w14:textId="77777777" w:rsidR="006D4A73" w:rsidRDefault="00E9318E" w:rsidP="000C7C70">
      <w:r>
        <w:lastRenderedPageBreak/>
        <w:t xml:space="preserve"> </w:t>
      </w:r>
    </w:p>
    <w:tbl>
      <w:tblPr>
        <w:tblW w:w="12920" w:type="dxa"/>
        <w:tblInd w:w="93" w:type="dxa"/>
        <w:tblLook w:val="04A0" w:firstRow="1" w:lastRow="0" w:firstColumn="1" w:lastColumn="0" w:noHBand="0" w:noVBand="1"/>
      </w:tblPr>
      <w:tblGrid>
        <w:gridCol w:w="629"/>
        <w:gridCol w:w="1660"/>
        <w:gridCol w:w="4171"/>
        <w:gridCol w:w="648"/>
        <w:gridCol w:w="1991"/>
        <w:gridCol w:w="3821"/>
      </w:tblGrid>
      <w:tr w:rsidR="006D4A73" w:rsidRPr="006D4A73" w14:paraId="74064020" w14:textId="77777777" w:rsidTr="006D4A73">
        <w:trPr>
          <w:trHeight w:val="300"/>
        </w:trPr>
        <w:tc>
          <w:tcPr>
            <w:tcW w:w="6460" w:type="dxa"/>
            <w:gridSpan w:val="3"/>
            <w:tcBorders>
              <w:top w:val="single" w:sz="4" w:space="0" w:color="auto"/>
              <w:left w:val="single" w:sz="4" w:space="0" w:color="auto"/>
              <w:bottom w:val="single" w:sz="4" w:space="0" w:color="auto"/>
              <w:right w:val="single" w:sz="12" w:space="0" w:color="000000"/>
            </w:tcBorders>
            <w:shd w:val="clear" w:color="auto" w:fill="auto"/>
            <w:noWrap/>
            <w:vAlign w:val="bottom"/>
            <w:hideMark/>
          </w:tcPr>
          <w:p w14:paraId="5F492499" w14:textId="77777777" w:rsidR="006D4A73" w:rsidRPr="006D4A73" w:rsidRDefault="006D4A73" w:rsidP="006D4A73">
            <w:pPr>
              <w:spacing w:after="0" w:line="240" w:lineRule="auto"/>
              <w:jc w:val="center"/>
              <w:rPr>
                <w:b/>
                <w:bCs/>
                <w:color w:val="000000"/>
              </w:rPr>
            </w:pPr>
            <w:r w:rsidRPr="006D4A73">
              <w:rPr>
                <w:b/>
                <w:bCs/>
                <w:color w:val="000000"/>
              </w:rPr>
              <w:t>Quicker to learn; meaning can be determined from context</w:t>
            </w:r>
          </w:p>
        </w:tc>
        <w:tc>
          <w:tcPr>
            <w:tcW w:w="64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40DE491" w14:textId="77777777" w:rsidR="006D4A73" w:rsidRPr="006D4A73" w:rsidRDefault="006D4A73" w:rsidP="006D4A73">
            <w:pPr>
              <w:spacing w:after="0" w:line="240" w:lineRule="auto"/>
              <w:jc w:val="center"/>
              <w:rPr>
                <w:b/>
                <w:bCs/>
                <w:color w:val="000000"/>
              </w:rPr>
            </w:pPr>
            <w:r w:rsidRPr="006D4A73">
              <w:rPr>
                <w:b/>
                <w:bCs/>
                <w:color w:val="000000"/>
              </w:rPr>
              <w:t>Harder to learn; but meaning can be determined from context</w:t>
            </w:r>
          </w:p>
        </w:tc>
      </w:tr>
      <w:tr w:rsidR="006D4A73" w:rsidRPr="006D4A73" w14:paraId="6B63137A" w14:textId="77777777" w:rsidTr="006D4A73">
        <w:trPr>
          <w:trHeight w:val="600"/>
        </w:trPr>
        <w:tc>
          <w:tcPr>
            <w:tcW w:w="520" w:type="dxa"/>
            <w:tcBorders>
              <w:top w:val="nil"/>
              <w:left w:val="single" w:sz="4" w:space="0" w:color="auto"/>
              <w:bottom w:val="single" w:sz="4" w:space="0" w:color="auto"/>
              <w:right w:val="single" w:sz="4" w:space="0" w:color="auto"/>
            </w:tcBorders>
            <w:shd w:val="clear" w:color="auto" w:fill="auto"/>
            <w:vAlign w:val="bottom"/>
            <w:hideMark/>
          </w:tcPr>
          <w:p w14:paraId="2ED70755" w14:textId="77777777" w:rsidR="006D4A73" w:rsidRPr="006D4A73" w:rsidRDefault="006D4A73" w:rsidP="006D4A73">
            <w:pPr>
              <w:spacing w:after="0" w:line="240" w:lineRule="auto"/>
              <w:jc w:val="center"/>
              <w:rPr>
                <w:b/>
                <w:bCs/>
                <w:color w:val="000000"/>
              </w:rPr>
            </w:pPr>
            <w:r w:rsidRPr="006D4A73">
              <w:rPr>
                <w:b/>
                <w:bCs/>
                <w:color w:val="000000"/>
              </w:rPr>
              <w:t>Para</w:t>
            </w:r>
          </w:p>
        </w:tc>
        <w:tc>
          <w:tcPr>
            <w:tcW w:w="1660" w:type="dxa"/>
            <w:tcBorders>
              <w:top w:val="nil"/>
              <w:left w:val="nil"/>
              <w:bottom w:val="single" w:sz="4" w:space="0" w:color="auto"/>
              <w:right w:val="single" w:sz="4" w:space="0" w:color="auto"/>
            </w:tcBorders>
            <w:shd w:val="clear" w:color="auto" w:fill="auto"/>
            <w:vAlign w:val="bottom"/>
            <w:hideMark/>
          </w:tcPr>
          <w:p w14:paraId="0A411D87" w14:textId="77777777" w:rsidR="006D4A73" w:rsidRPr="006D4A73" w:rsidRDefault="006D4A73" w:rsidP="006D4A73">
            <w:pPr>
              <w:spacing w:after="0" w:line="240" w:lineRule="auto"/>
              <w:jc w:val="center"/>
              <w:rPr>
                <w:b/>
                <w:bCs/>
                <w:color w:val="000000"/>
              </w:rPr>
            </w:pPr>
            <w:r w:rsidRPr="006D4A73">
              <w:rPr>
                <w:b/>
                <w:bCs/>
                <w:color w:val="000000"/>
              </w:rPr>
              <w:t>Vocabulary Word</w:t>
            </w:r>
          </w:p>
        </w:tc>
        <w:tc>
          <w:tcPr>
            <w:tcW w:w="4280" w:type="dxa"/>
            <w:tcBorders>
              <w:top w:val="nil"/>
              <w:left w:val="nil"/>
              <w:bottom w:val="single" w:sz="4" w:space="0" w:color="auto"/>
              <w:right w:val="nil"/>
            </w:tcBorders>
            <w:shd w:val="clear" w:color="auto" w:fill="auto"/>
            <w:vAlign w:val="bottom"/>
            <w:hideMark/>
          </w:tcPr>
          <w:p w14:paraId="7F1668C1" w14:textId="77777777" w:rsidR="006D4A73" w:rsidRPr="006D4A73" w:rsidRDefault="006D4A73" w:rsidP="006D4A73">
            <w:pPr>
              <w:spacing w:after="0" w:line="240" w:lineRule="auto"/>
              <w:rPr>
                <w:b/>
                <w:bCs/>
                <w:color w:val="000000"/>
              </w:rPr>
            </w:pPr>
            <w:r w:rsidRPr="006D4A73">
              <w:rPr>
                <w:b/>
                <w:bCs/>
                <w:color w:val="000000"/>
              </w:rPr>
              <w:t>Definition</w:t>
            </w:r>
          </w:p>
        </w:tc>
        <w:tc>
          <w:tcPr>
            <w:tcW w:w="648" w:type="dxa"/>
            <w:tcBorders>
              <w:top w:val="nil"/>
              <w:left w:val="single" w:sz="12" w:space="0" w:color="auto"/>
              <w:bottom w:val="single" w:sz="4" w:space="0" w:color="auto"/>
              <w:right w:val="single" w:sz="4" w:space="0" w:color="auto"/>
            </w:tcBorders>
            <w:shd w:val="clear" w:color="auto" w:fill="auto"/>
            <w:noWrap/>
            <w:vAlign w:val="bottom"/>
            <w:hideMark/>
          </w:tcPr>
          <w:p w14:paraId="19BDB478" w14:textId="77777777" w:rsidR="006D4A73" w:rsidRPr="006D4A73" w:rsidRDefault="006D4A73" w:rsidP="006D4A73">
            <w:pPr>
              <w:spacing w:after="0" w:line="240" w:lineRule="auto"/>
              <w:jc w:val="center"/>
              <w:rPr>
                <w:b/>
                <w:bCs/>
                <w:color w:val="000000"/>
              </w:rPr>
            </w:pPr>
            <w:r w:rsidRPr="006D4A73">
              <w:rPr>
                <w:b/>
                <w:bCs/>
                <w:color w:val="000000"/>
              </w:rPr>
              <w:t>Para</w:t>
            </w:r>
          </w:p>
        </w:tc>
        <w:tc>
          <w:tcPr>
            <w:tcW w:w="1991" w:type="dxa"/>
            <w:tcBorders>
              <w:top w:val="nil"/>
              <w:left w:val="nil"/>
              <w:bottom w:val="single" w:sz="4" w:space="0" w:color="auto"/>
              <w:right w:val="single" w:sz="4" w:space="0" w:color="auto"/>
            </w:tcBorders>
            <w:shd w:val="clear" w:color="auto" w:fill="auto"/>
            <w:vAlign w:val="bottom"/>
            <w:hideMark/>
          </w:tcPr>
          <w:p w14:paraId="1DC118EB" w14:textId="77777777" w:rsidR="006D4A73" w:rsidRPr="006D4A73" w:rsidRDefault="006D4A73" w:rsidP="006D4A73">
            <w:pPr>
              <w:spacing w:after="0" w:line="240" w:lineRule="auto"/>
              <w:jc w:val="center"/>
              <w:rPr>
                <w:b/>
                <w:bCs/>
                <w:color w:val="000000"/>
              </w:rPr>
            </w:pPr>
            <w:r w:rsidRPr="006D4A73">
              <w:rPr>
                <w:b/>
                <w:bCs/>
                <w:color w:val="000000"/>
              </w:rPr>
              <w:t>Vocabulary Word</w:t>
            </w:r>
          </w:p>
        </w:tc>
        <w:tc>
          <w:tcPr>
            <w:tcW w:w="3821" w:type="dxa"/>
            <w:tcBorders>
              <w:top w:val="nil"/>
              <w:left w:val="nil"/>
              <w:bottom w:val="single" w:sz="4" w:space="0" w:color="auto"/>
              <w:right w:val="single" w:sz="4" w:space="0" w:color="auto"/>
            </w:tcBorders>
            <w:shd w:val="clear" w:color="auto" w:fill="auto"/>
            <w:vAlign w:val="bottom"/>
            <w:hideMark/>
          </w:tcPr>
          <w:p w14:paraId="13E5A120" w14:textId="77777777" w:rsidR="006D4A73" w:rsidRPr="006D4A73" w:rsidRDefault="006D4A73" w:rsidP="006D4A73">
            <w:pPr>
              <w:spacing w:after="0" w:line="240" w:lineRule="auto"/>
              <w:rPr>
                <w:b/>
                <w:bCs/>
                <w:color w:val="000000"/>
              </w:rPr>
            </w:pPr>
            <w:r w:rsidRPr="006D4A73">
              <w:rPr>
                <w:b/>
                <w:bCs/>
                <w:color w:val="000000"/>
              </w:rPr>
              <w:t>Definition</w:t>
            </w:r>
          </w:p>
        </w:tc>
      </w:tr>
      <w:tr w:rsidR="006D4A73" w:rsidRPr="006D4A73" w14:paraId="77C2275B" w14:textId="77777777" w:rsidTr="006D4A73">
        <w:trPr>
          <w:trHeight w:val="300"/>
        </w:trPr>
        <w:tc>
          <w:tcPr>
            <w:tcW w:w="520" w:type="dxa"/>
            <w:tcBorders>
              <w:top w:val="nil"/>
              <w:left w:val="single" w:sz="4" w:space="0" w:color="auto"/>
              <w:bottom w:val="nil"/>
              <w:right w:val="single" w:sz="4" w:space="0" w:color="auto"/>
            </w:tcBorders>
            <w:shd w:val="clear" w:color="auto" w:fill="auto"/>
            <w:noWrap/>
            <w:vAlign w:val="bottom"/>
            <w:hideMark/>
          </w:tcPr>
          <w:p w14:paraId="52EF1AC4" w14:textId="77777777" w:rsidR="006D4A73" w:rsidRPr="006D4A73" w:rsidRDefault="006D4A73" w:rsidP="006D4A73">
            <w:pPr>
              <w:spacing w:after="0" w:line="240" w:lineRule="auto"/>
              <w:jc w:val="center"/>
              <w:rPr>
                <w:color w:val="000000"/>
              </w:rPr>
            </w:pPr>
            <w:r w:rsidRPr="006D4A73">
              <w:rPr>
                <w:color w:val="000000"/>
              </w:rPr>
              <w:t>10</w:t>
            </w:r>
          </w:p>
        </w:tc>
        <w:tc>
          <w:tcPr>
            <w:tcW w:w="1660" w:type="dxa"/>
            <w:tcBorders>
              <w:top w:val="nil"/>
              <w:left w:val="nil"/>
              <w:bottom w:val="nil"/>
              <w:right w:val="single" w:sz="4" w:space="0" w:color="auto"/>
            </w:tcBorders>
            <w:shd w:val="clear" w:color="auto" w:fill="auto"/>
            <w:noWrap/>
            <w:vAlign w:val="center"/>
            <w:hideMark/>
          </w:tcPr>
          <w:p w14:paraId="39E2BD53" w14:textId="77777777" w:rsidR="006D4A73" w:rsidRPr="006D4A73" w:rsidRDefault="006D4A73" w:rsidP="006D4A73">
            <w:pPr>
              <w:spacing w:after="0" w:line="240" w:lineRule="auto"/>
              <w:jc w:val="center"/>
              <w:rPr>
                <w:b/>
                <w:bCs/>
                <w:color w:val="000000"/>
              </w:rPr>
            </w:pPr>
            <w:r w:rsidRPr="006D4A73">
              <w:rPr>
                <w:b/>
                <w:bCs/>
                <w:color w:val="000000"/>
              </w:rPr>
              <w:t>unexpectedly</w:t>
            </w:r>
          </w:p>
        </w:tc>
        <w:tc>
          <w:tcPr>
            <w:tcW w:w="4280" w:type="dxa"/>
            <w:tcBorders>
              <w:top w:val="nil"/>
              <w:left w:val="nil"/>
              <w:bottom w:val="nil"/>
              <w:right w:val="nil"/>
            </w:tcBorders>
            <w:shd w:val="clear" w:color="auto" w:fill="auto"/>
            <w:vAlign w:val="bottom"/>
            <w:hideMark/>
          </w:tcPr>
          <w:p w14:paraId="4A85F71D" w14:textId="77777777" w:rsidR="006D4A73" w:rsidRPr="006D4A73" w:rsidRDefault="006D4A73" w:rsidP="006D4A73">
            <w:pPr>
              <w:spacing w:after="0" w:line="240" w:lineRule="auto"/>
              <w:rPr>
                <w:color w:val="000000"/>
              </w:rPr>
            </w:pPr>
            <w:proofErr w:type="spellStart"/>
            <w:r w:rsidRPr="006D4A73">
              <w:rPr>
                <w:bCs/>
                <w:color w:val="000000"/>
              </w:rPr>
              <w:t>suprisingly</w:t>
            </w:r>
            <w:proofErr w:type="spellEnd"/>
          </w:p>
        </w:tc>
        <w:tc>
          <w:tcPr>
            <w:tcW w:w="648" w:type="dxa"/>
            <w:tcBorders>
              <w:top w:val="nil"/>
              <w:left w:val="single" w:sz="12" w:space="0" w:color="auto"/>
              <w:bottom w:val="nil"/>
              <w:right w:val="single" w:sz="4" w:space="0" w:color="auto"/>
            </w:tcBorders>
            <w:shd w:val="clear" w:color="auto" w:fill="auto"/>
            <w:noWrap/>
            <w:vAlign w:val="bottom"/>
            <w:hideMark/>
          </w:tcPr>
          <w:p w14:paraId="1065E4D6" w14:textId="77777777" w:rsidR="006D4A73" w:rsidRPr="006D4A73" w:rsidRDefault="006D4A73" w:rsidP="006D4A73">
            <w:pPr>
              <w:spacing w:after="0" w:line="240" w:lineRule="auto"/>
              <w:jc w:val="center"/>
              <w:rPr>
                <w:color w:val="000000"/>
              </w:rPr>
            </w:pPr>
            <w:r w:rsidRPr="006D4A73">
              <w:rPr>
                <w:color w:val="000000"/>
              </w:rPr>
              <w:t> </w:t>
            </w:r>
          </w:p>
        </w:tc>
        <w:tc>
          <w:tcPr>
            <w:tcW w:w="1991" w:type="dxa"/>
            <w:tcBorders>
              <w:top w:val="nil"/>
              <w:left w:val="nil"/>
              <w:bottom w:val="nil"/>
              <w:right w:val="single" w:sz="4" w:space="0" w:color="auto"/>
            </w:tcBorders>
            <w:shd w:val="clear" w:color="auto" w:fill="auto"/>
            <w:noWrap/>
            <w:vAlign w:val="bottom"/>
            <w:hideMark/>
          </w:tcPr>
          <w:p w14:paraId="30089C4B" w14:textId="77777777" w:rsidR="006D4A73" w:rsidRPr="006D4A73" w:rsidRDefault="006D4A73" w:rsidP="006D4A73">
            <w:pPr>
              <w:spacing w:after="0" w:line="240" w:lineRule="auto"/>
              <w:jc w:val="center"/>
              <w:rPr>
                <w:color w:val="000000"/>
              </w:rPr>
            </w:pPr>
            <w:r w:rsidRPr="006D4A73">
              <w:rPr>
                <w:color w:val="000000"/>
              </w:rPr>
              <w:t> </w:t>
            </w:r>
          </w:p>
        </w:tc>
        <w:tc>
          <w:tcPr>
            <w:tcW w:w="3821" w:type="dxa"/>
            <w:tcBorders>
              <w:top w:val="nil"/>
              <w:left w:val="nil"/>
              <w:bottom w:val="nil"/>
              <w:right w:val="single" w:sz="4" w:space="0" w:color="auto"/>
            </w:tcBorders>
            <w:shd w:val="clear" w:color="auto" w:fill="auto"/>
            <w:noWrap/>
            <w:vAlign w:val="bottom"/>
            <w:hideMark/>
          </w:tcPr>
          <w:p w14:paraId="5560A5B6" w14:textId="77777777" w:rsidR="006D4A73" w:rsidRPr="006D4A73" w:rsidRDefault="006D4A73" w:rsidP="006D4A73">
            <w:pPr>
              <w:spacing w:after="0" w:line="240" w:lineRule="auto"/>
              <w:rPr>
                <w:color w:val="000000"/>
              </w:rPr>
            </w:pPr>
            <w:r w:rsidRPr="006D4A73">
              <w:rPr>
                <w:color w:val="000000"/>
              </w:rPr>
              <w:t> </w:t>
            </w:r>
          </w:p>
        </w:tc>
      </w:tr>
      <w:tr w:rsidR="006D4A73" w:rsidRPr="006D4A73" w14:paraId="41ED3EF0" w14:textId="77777777" w:rsidTr="006D4A73">
        <w:trPr>
          <w:trHeight w:val="300"/>
        </w:trPr>
        <w:tc>
          <w:tcPr>
            <w:tcW w:w="520" w:type="dxa"/>
            <w:tcBorders>
              <w:top w:val="nil"/>
              <w:left w:val="single" w:sz="4" w:space="0" w:color="auto"/>
              <w:bottom w:val="nil"/>
              <w:right w:val="single" w:sz="4" w:space="0" w:color="auto"/>
            </w:tcBorders>
            <w:shd w:val="clear" w:color="auto" w:fill="auto"/>
            <w:noWrap/>
            <w:vAlign w:val="bottom"/>
            <w:hideMark/>
          </w:tcPr>
          <w:p w14:paraId="6E6CD201" w14:textId="77777777" w:rsidR="006D4A73" w:rsidRPr="006D4A73" w:rsidRDefault="006D4A73" w:rsidP="006D4A73">
            <w:pPr>
              <w:spacing w:after="0" w:line="240" w:lineRule="auto"/>
              <w:jc w:val="center"/>
              <w:rPr>
                <w:color w:val="000000"/>
              </w:rPr>
            </w:pPr>
            <w:r w:rsidRPr="006D4A73">
              <w:rPr>
                <w:color w:val="000000"/>
              </w:rPr>
              <w:t>10</w:t>
            </w:r>
          </w:p>
        </w:tc>
        <w:tc>
          <w:tcPr>
            <w:tcW w:w="1660" w:type="dxa"/>
            <w:tcBorders>
              <w:top w:val="nil"/>
              <w:left w:val="nil"/>
              <w:bottom w:val="nil"/>
              <w:right w:val="single" w:sz="4" w:space="0" w:color="auto"/>
            </w:tcBorders>
            <w:shd w:val="clear" w:color="auto" w:fill="auto"/>
            <w:noWrap/>
            <w:vAlign w:val="center"/>
            <w:hideMark/>
          </w:tcPr>
          <w:p w14:paraId="5FC16B9E" w14:textId="77777777" w:rsidR="006D4A73" w:rsidRPr="006D4A73" w:rsidRDefault="006D4A73" w:rsidP="006D4A73">
            <w:pPr>
              <w:spacing w:after="0" w:line="240" w:lineRule="auto"/>
              <w:jc w:val="center"/>
              <w:rPr>
                <w:b/>
                <w:bCs/>
                <w:color w:val="000000"/>
              </w:rPr>
            </w:pPr>
            <w:r w:rsidRPr="006D4A73">
              <w:rPr>
                <w:b/>
                <w:bCs/>
                <w:color w:val="000000"/>
              </w:rPr>
              <w:t>overgrown</w:t>
            </w:r>
          </w:p>
        </w:tc>
        <w:tc>
          <w:tcPr>
            <w:tcW w:w="4280" w:type="dxa"/>
            <w:tcBorders>
              <w:top w:val="nil"/>
              <w:left w:val="nil"/>
              <w:bottom w:val="nil"/>
              <w:right w:val="nil"/>
            </w:tcBorders>
            <w:shd w:val="clear" w:color="auto" w:fill="auto"/>
            <w:vAlign w:val="bottom"/>
            <w:hideMark/>
          </w:tcPr>
          <w:p w14:paraId="1A4A84F6" w14:textId="77777777" w:rsidR="006D4A73" w:rsidRPr="006D4A73" w:rsidRDefault="006D4A73" w:rsidP="006D4A73">
            <w:pPr>
              <w:spacing w:after="0" w:line="240" w:lineRule="auto"/>
              <w:rPr>
                <w:color w:val="000000"/>
              </w:rPr>
            </w:pPr>
            <w:r w:rsidRPr="006D4A73">
              <w:rPr>
                <w:bCs/>
                <w:color w:val="000000"/>
              </w:rPr>
              <w:t>covered with plants</w:t>
            </w:r>
          </w:p>
        </w:tc>
        <w:tc>
          <w:tcPr>
            <w:tcW w:w="648" w:type="dxa"/>
            <w:tcBorders>
              <w:top w:val="nil"/>
              <w:left w:val="single" w:sz="12" w:space="0" w:color="auto"/>
              <w:bottom w:val="nil"/>
              <w:right w:val="single" w:sz="4" w:space="0" w:color="auto"/>
            </w:tcBorders>
            <w:shd w:val="clear" w:color="auto" w:fill="auto"/>
            <w:noWrap/>
            <w:vAlign w:val="bottom"/>
            <w:hideMark/>
          </w:tcPr>
          <w:p w14:paraId="37DB8ECF" w14:textId="77777777" w:rsidR="006D4A73" w:rsidRPr="006D4A73" w:rsidRDefault="006D4A73" w:rsidP="006D4A73">
            <w:pPr>
              <w:spacing w:after="0" w:line="240" w:lineRule="auto"/>
              <w:jc w:val="center"/>
              <w:rPr>
                <w:color w:val="000000"/>
              </w:rPr>
            </w:pPr>
            <w:r w:rsidRPr="006D4A73">
              <w:rPr>
                <w:color w:val="000000"/>
              </w:rPr>
              <w:t> </w:t>
            </w:r>
          </w:p>
        </w:tc>
        <w:tc>
          <w:tcPr>
            <w:tcW w:w="1991" w:type="dxa"/>
            <w:tcBorders>
              <w:top w:val="nil"/>
              <w:left w:val="nil"/>
              <w:bottom w:val="nil"/>
              <w:right w:val="single" w:sz="4" w:space="0" w:color="auto"/>
            </w:tcBorders>
            <w:shd w:val="clear" w:color="auto" w:fill="auto"/>
            <w:noWrap/>
            <w:vAlign w:val="bottom"/>
            <w:hideMark/>
          </w:tcPr>
          <w:p w14:paraId="7D0272F0" w14:textId="77777777" w:rsidR="006D4A73" w:rsidRPr="006D4A73" w:rsidRDefault="006D4A73" w:rsidP="006D4A73">
            <w:pPr>
              <w:spacing w:after="0" w:line="240" w:lineRule="auto"/>
              <w:jc w:val="center"/>
              <w:rPr>
                <w:color w:val="000000"/>
              </w:rPr>
            </w:pPr>
            <w:r w:rsidRPr="006D4A73">
              <w:rPr>
                <w:color w:val="000000"/>
              </w:rPr>
              <w:t> </w:t>
            </w:r>
          </w:p>
        </w:tc>
        <w:tc>
          <w:tcPr>
            <w:tcW w:w="3821" w:type="dxa"/>
            <w:tcBorders>
              <w:top w:val="nil"/>
              <w:left w:val="nil"/>
              <w:bottom w:val="nil"/>
              <w:right w:val="single" w:sz="4" w:space="0" w:color="auto"/>
            </w:tcBorders>
            <w:shd w:val="clear" w:color="auto" w:fill="auto"/>
            <w:noWrap/>
            <w:vAlign w:val="bottom"/>
            <w:hideMark/>
          </w:tcPr>
          <w:p w14:paraId="620055ED" w14:textId="77777777" w:rsidR="006D4A73" w:rsidRPr="006D4A73" w:rsidRDefault="006D4A73" w:rsidP="006D4A73">
            <w:pPr>
              <w:spacing w:after="0" w:line="240" w:lineRule="auto"/>
              <w:rPr>
                <w:color w:val="000000"/>
              </w:rPr>
            </w:pPr>
            <w:r w:rsidRPr="006D4A73">
              <w:rPr>
                <w:color w:val="000000"/>
              </w:rPr>
              <w:t> </w:t>
            </w:r>
          </w:p>
        </w:tc>
      </w:tr>
      <w:tr w:rsidR="006D4A73" w:rsidRPr="006D4A73" w14:paraId="60D26717" w14:textId="77777777" w:rsidTr="006D4A73">
        <w:trPr>
          <w:trHeight w:val="300"/>
        </w:trPr>
        <w:tc>
          <w:tcPr>
            <w:tcW w:w="520" w:type="dxa"/>
            <w:tcBorders>
              <w:top w:val="nil"/>
              <w:left w:val="single" w:sz="4" w:space="0" w:color="auto"/>
              <w:bottom w:val="nil"/>
              <w:right w:val="single" w:sz="4" w:space="0" w:color="auto"/>
            </w:tcBorders>
            <w:shd w:val="clear" w:color="auto" w:fill="auto"/>
            <w:noWrap/>
            <w:vAlign w:val="bottom"/>
            <w:hideMark/>
          </w:tcPr>
          <w:p w14:paraId="45944EDC" w14:textId="77777777" w:rsidR="006D4A73" w:rsidRPr="006D4A73" w:rsidRDefault="006D4A73" w:rsidP="006D4A73">
            <w:pPr>
              <w:spacing w:after="0" w:line="240" w:lineRule="auto"/>
              <w:jc w:val="center"/>
              <w:rPr>
                <w:color w:val="000000"/>
              </w:rPr>
            </w:pPr>
            <w:r w:rsidRPr="006D4A73">
              <w:rPr>
                <w:color w:val="000000"/>
              </w:rPr>
              <w:t>10</w:t>
            </w:r>
          </w:p>
        </w:tc>
        <w:tc>
          <w:tcPr>
            <w:tcW w:w="1660" w:type="dxa"/>
            <w:tcBorders>
              <w:top w:val="nil"/>
              <w:left w:val="nil"/>
              <w:bottom w:val="nil"/>
              <w:right w:val="single" w:sz="4" w:space="0" w:color="auto"/>
            </w:tcBorders>
            <w:shd w:val="clear" w:color="auto" w:fill="auto"/>
            <w:noWrap/>
            <w:vAlign w:val="center"/>
            <w:hideMark/>
          </w:tcPr>
          <w:p w14:paraId="65A2274F" w14:textId="77777777" w:rsidR="006D4A73" w:rsidRPr="006D4A73" w:rsidRDefault="006D4A73" w:rsidP="006D4A73">
            <w:pPr>
              <w:spacing w:after="0" w:line="240" w:lineRule="auto"/>
              <w:jc w:val="center"/>
              <w:rPr>
                <w:b/>
                <w:bCs/>
                <w:color w:val="000000"/>
              </w:rPr>
            </w:pPr>
            <w:r w:rsidRPr="006D4A73">
              <w:rPr>
                <w:b/>
                <w:bCs/>
                <w:color w:val="000000"/>
              </w:rPr>
              <w:t>clearing blow</w:t>
            </w:r>
          </w:p>
        </w:tc>
        <w:tc>
          <w:tcPr>
            <w:tcW w:w="4280" w:type="dxa"/>
            <w:tcBorders>
              <w:top w:val="nil"/>
              <w:left w:val="nil"/>
              <w:bottom w:val="nil"/>
              <w:right w:val="nil"/>
            </w:tcBorders>
            <w:shd w:val="clear" w:color="auto" w:fill="auto"/>
            <w:vAlign w:val="bottom"/>
            <w:hideMark/>
          </w:tcPr>
          <w:p w14:paraId="18CAF64A" w14:textId="77777777" w:rsidR="006D4A73" w:rsidRPr="006D4A73" w:rsidRDefault="006D4A73" w:rsidP="006D4A73">
            <w:pPr>
              <w:spacing w:after="0" w:line="240" w:lineRule="auto"/>
              <w:rPr>
                <w:color w:val="000000"/>
              </w:rPr>
            </w:pPr>
            <w:r w:rsidRPr="006D4A73">
              <w:rPr>
                <w:bCs/>
                <w:color w:val="000000"/>
              </w:rPr>
              <w:t>punch that knocks the wind out of you</w:t>
            </w:r>
          </w:p>
        </w:tc>
        <w:tc>
          <w:tcPr>
            <w:tcW w:w="648" w:type="dxa"/>
            <w:tcBorders>
              <w:top w:val="nil"/>
              <w:left w:val="single" w:sz="12" w:space="0" w:color="auto"/>
              <w:bottom w:val="nil"/>
              <w:right w:val="single" w:sz="4" w:space="0" w:color="auto"/>
            </w:tcBorders>
            <w:shd w:val="clear" w:color="auto" w:fill="auto"/>
            <w:noWrap/>
            <w:vAlign w:val="bottom"/>
            <w:hideMark/>
          </w:tcPr>
          <w:p w14:paraId="3D5740A3" w14:textId="77777777" w:rsidR="006D4A73" w:rsidRPr="006D4A73" w:rsidRDefault="006D4A73" w:rsidP="006D4A73">
            <w:pPr>
              <w:spacing w:after="0" w:line="240" w:lineRule="auto"/>
              <w:jc w:val="center"/>
              <w:rPr>
                <w:color w:val="000000"/>
              </w:rPr>
            </w:pPr>
            <w:r w:rsidRPr="006D4A73">
              <w:rPr>
                <w:color w:val="000000"/>
              </w:rPr>
              <w:t> </w:t>
            </w:r>
          </w:p>
        </w:tc>
        <w:tc>
          <w:tcPr>
            <w:tcW w:w="1991" w:type="dxa"/>
            <w:tcBorders>
              <w:top w:val="nil"/>
              <w:left w:val="nil"/>
              <w:bottom w:val="nil"/>
              <w:right w:val="single" w:sz="4" w:space="0" w:color="auto"/>
            </w:tcBorders>
            <w:shd w:val="clear" w:color="auto" w:fill="auto"/>
            <w:noWrap/>
            <w:vAlign w:val="bottom"/>
            <w:hideMark/>
          </w:tcPr>
          <w:p w14:paraId="57577931" w14:textId="77777777" w:rsidR="006D4A73" w:rsidRPr="006D4A73" w:rsidRDefault="006D4A73" w:rsidP="006D4A73">
            <w:pPr>
              <w:spacing w:after="0" w:line="240" w:lineRule="auto"/>
              <w:jc w:val="center"/>
              <w:rPr>
                <w:color w:val="000000"/>
              </w:rPr>
            </w:pPr>
            <w:r w:rsidRPr="006D4A73">
              <w:rPr>
                <w:color w:val="000000"/>
              </w:rPr>
              <w:t> </w:t>
            </w:r>
          </w:p>
        </w:tc>
        <w:tc>
          <w:tcPr>
            <w:tcW w:w="3821" w:type="dxa"/>
            <w:tcBorders>
              <w:top w:val="nil"/>
              <w:left w:val="nil"/>
              <w:bottom w:val="nil"/>
              <w:right w:val="single" w:sz="4" w:space="0" w:color="auto"/>
            </w:tcBorders>
            <w:shd w:val="clear" w:color="auto" w:fill="auto"/>
            <w:noWrap/>
            <w:vAlign w:val="bottom"/>
            <w:hideMark/>
          </w:tcPr>
          <w:p w14:paraId="51D12DAF" w14:textId="77777777" w:rsidR="006D4A73" w:rsidRPr="006D4A73" w:rsidRDefault="006D4A73" w:rsidP="006D4A73">
            <w:pPr>
              <w:spacing w:after="0" w:line="240" w:lineRule="auto"/>
              <w:rPr>
                <w:color w:val="000000"/>
              </w:rPr>
            </w:pPr>
            <w:r w:rsidRPr="006D4A73">
              <w:rPr>
                <w:color w:val="000000"/>
              </w:rPr>
              <w:t> </w:t>
            </w:r>
          </w:p>
        </w:tc>
      </w:tr>
      <w:tr w:rsidR="006D4A73" w:rsidRPr="006D4A73" w14:paraId="0CD300D0" w14:textId="77777777" w:rsidTr="006D4A73">
        <w:trPr>
          <w:trHeight w:val="300"/>
        </w:trPr>
        <w:tc>
          <w:tcPr>
            <w:tcW w:w="520" w:type="dxa"/>
            <w:tcBorders>
              <w:top w:val="nil"/>
              <w:left w:val="single" w:sz="4" w:space="0" w:color="auto"/>
              <w:bottom w:val="nil"/>
              <w:right w:val="single" w:sz="4" w:space="0" w:color="auto"/>
            </w:tcBorders>
            <w:shd w:val="clear" w:color="auto" w:fill="auto"/>
            <w:noWrap/>
            <w:vAlign w:val="bottom"/>
            <w:hideMark/>
          </w:tcPr>
          <w:p w14:paraId="02C9D95E" w14:textId="77777777" w:rsidR="006D4A73" w:rsidRPr="006D4A73" w:rsidRDefault="006D4A73" w:rsidP="006D4A73">
            <w:pPr>
              <w:spacing w:after="0" w:line="240" w:lineRule="auto"/>
              <w:jc w:val="center"/>
              <w:rPr>
                <w:color w:val="000000"/>
              </w:rPr>
            </w:pPr>
            <w:r w:rsidRPr="006D4A73">
              <w:rPr>
                <w:color w:val="000000"/>
              </w:rPr>
              <w:t>10</w:t>
            </w:r>
          </w:p>
        </w:tc>
        <w:tc>
          <w:tcPr>
            <w:tcW w:w="1660" w:type="dxa"/>
            <w:tcBorders>
              <w:top w:val="nil"/>
              <w:left w:val="nil"/>
              <w:bottom w:val="nil"/>
              <w:right w:val="single" w:sz="4" w:space="0" w:color="auto"/>
            </w:tcBorders>
            <w:shd w:val="clear" w:color="auto" w:fill="auto"/>
            <w:noWrap/>
            <w:vAlign w:val="center"/>
            <w:hideMark/>
          </w:tcPr>
          <w:p w14:paraId="14A48FDE" w14:textId="77777777" w:rsidR="006D4A73" w:rsidRPr="006D4A73" w:rsidRDefault="006D4A73" w:rsidP="006D4A73">
            <w:pPr>
              <w:spacing w:after="0" w:line="240" w:lineRule="auto"/>
              <w:jc w:val="center"/>
              <w:rPr>
                <w:b/>
                <w:bCs/>
                <w:color w:val="000000"/>
              </w:rPr>
            </w:pPr>
            <w:r w:rsidRPr="006D4A73">
              <w:rPr>
                <w:b/>
                <w:bCs/>
                <w:color w:val="000000"/>
              </w:rPr>
              <w:t>grate</w:t>
            </w:r>
          </w:p>
        </w:tc>
        <w:tc>
          <w:tcPr>
            <w:tcW w:w="4280" w:type="dxa"/>
            <w:tcBorders>
              <w:top w:val="nil"/>
              <w:left w:val="nil"/>
              <w:bottom w:val="nil"/>
              <w:right w:val="nil"/>
            </w:tcBorders>
            <w:shd w:val="clear" w:color="auto" w:fill="auto"/>
            <w:vAlign w:val="bottom"/>
            <w:hideMark/>
          </w:tcPr>
          <w:p w14:paraId="082FEB48" w14:textId="77777777" w:rsidR="006D4A73" w:rsidRPr="006D4A73" w:rsidRDefault="006D4A73" w:rsidP="006D4A73">
            <w:pPr>
              <w:spacing w:after="0" w:line="240" w:lineRule="auto"/>
              <w:rPr>
                <w:color w:val="000000"/>
              </w:rPr>
            </w:pPr>
            <w:r w:rsidRPr="006D4A73">
              <w:rPr>
                <w:bCs/>
                <w:color w:val="000000"/>
              </w:rPr>
              <w:t>unpleasant friction from rubbing</w:t>
            </w:r>
          </w:p>
        </w:tc>
        <w:tc>
          <w:tcPr>
            <w:tcW w:w="648" w:type="dxa"/>
            <w:tcBorders>
              <w:top w:val="nil"/>
              <w:left w:val="single" w:sz="12" w:space="0" w:color="auto"/>
              <w:bottom w:val="nil"/>
              <w:right w:val="single" w:sz="4" w:space="0" w:color="auto"/>
            </w:tcBorders>
            <w:shd w:val="clear" w:color="auto" w:fill="auto"/>
            <w:noWrap/>
            <w:vAlign w:val="bottom"/>
            <w:hideMark/>
          </w:tcPr>
          <w:p w14:paraId="3161D30B" w14:textId="77777777" w:rsidR="006D4A73" w:rsidRPr="006D4A73" w:rsidRDefault="006D4A73" w:rsidP="006D4A73">
            <w:pPr>
              <w:spacing w:after="0" w:line="240" w:lineRule="auto"/>
              <w:jc w:val="center"/>
              <w:rPr>
                <w:color w:val="000000"/>
              </w:rPr>
            </w:pPr>
            <w:r w:rsidRPr="006D4A73">
              <w:rPr>
                <w:color w:val="000000"/>
              </w:rPr>
              <w:t> </w:t>
            </w:r>
          </w:p>
        </w:tc>
        <w:tc>
          <w:tcPr>
            <w:tcW w:w="1991" w:type="dxa"/>
            <w:tcBorders>
              <w:top w:val="nil"/>
              <w:left w:val="nil"/>
              <w:bottom w:val="nil"/>
              <w:right w:val="single" w:sz="4" w:space="0" w:color="auto"/>
            </w:tcBorders>
            <w:shd w:val="clear" w:color="auto" w:fill="auto"/>
            <w:noWrap/>
            <w:vAlign w:val="bottom"/>
            <w:hideMark/>
          </w:tcPr>
          <w:p w14:paraId="10EA1515" w14:textId="77777777" w:rsidR="006D4A73" w:rsidRPr="006D4A73" w:rsidRDefault="006D4A73" w:rsidP="006D4A73">
            <w:pPr>
              <w:spacing w:after="0" w:line="240" w:lineRule="auto"/>
              <w:jc w:val="center"/>
              <w:rPr>
                <w:color w:val="000000"/>
              </w:rPr>
            </w:pPr>
            <w:r w:rsidRPr="006D4A73">
              <w:rPr>
                <w:color w:val="000000"/>
              </w:rPr>
              <w:t> </w:t>
            </w:r>
          </w:p>
        </w:tc>
        <w:tc>
          <w:tcPr>
            <w:tcW w:w="3821" w:type="dxa"/>
            <w:tcBorders>
              <w:top w:val="nil"/>
              <w:left w:val="nil"/>
              <w:bottom w:val="nil"/>
              <w:right w:val="single" w:sz="4" w:space="0" w:color="auto"/>
            </w:tcBorders>
            <w:shd w:val="clear" w:color="auto" w:fill="auto"/>
            <w:noWrap/>
            <w:vAlign w:val="bottom"/>
            <w:hideMark/>
          </w:tcPr>
          <w:p w14:paraId="7F377010" w14:textId="77777777" w:rsidR="006D4A73" w:rsidRPr="006D4A73" w:rsidRDefault="006D4A73" w:rsidP="006D4A73">
            <w:pPr>
              <w:spacing w:after="0" w:line="240" w:lineRule="auto"/>
              <w:rPr>
                <w:color w:val="000000"/>
              </w:rPr>
            </w:pPr>
            <w:r w:rsidRPr="006D4A73">
              <w:rPr>
                <w:color w:val="000000"/>
              </w:rPr>
              <w:t> </w:t>
            </w:r>
          </w:p>
        </w:tc>
      </w:tr>
      <w:tr w:rsidR="006D4A73" w:rsidRPr="006D4A73" w14:paraId="36B80E7F" w14:textId="77777777" w:rsidTr="006D4A73">
        <w:trPr>
          <w:trHeight w:val="300"/>
        </w:trPr>
        <w:tc>
          <w:tcPr>
            <w:tcW w:w="520" w:type="dxa"/>
            <w:tcBorders>
              <w:top w:val="nil"/>
              <w:left w:val="single" w:sz="4" w:space="0" w:color="auto"/>
              <w:bottom w:val="nil"/>
              <w:right w:val="single" w:sz="4" w:space="0" w:color="auto"/>
            </w:tcBorders>
            <w:shd w:val="clear" w:color="auto" w:fill="auto"/>
            <w:noWrap/>
            <w:vAlign w:val="bottom"/>
            <w:hideMark/>
          </w:tcPr>
          <w:p w14:paraId="15D2EDBA" w14:textId="77777777" w:rsidR="006D4A73" w:rsidRPr="006D4A73" w:rsidRDefault="006D4A73" w:rsidP="006D4A73">
            <w:pPr>
              <w:spacing w:after="0" w:line="240" w:lineRule="auto"/>
              <w:jc w:val="center"/>
              <w:rPr>
                <w:color w:val="000000"/>
              </w:rPr>
            </w:pPr>
            <w:r w:rsidRPr="006D4A73">
              <w:rPr>
                <w:color w:val="000000"/>
              </w:rPr>
              <w:t>11</w:t>
            </w:r>
          </w:p>
        </w:tc>
        <w:tc>
          <w:tcPr>
            <w:tcW w:w="1660" w:type="dxa"/>
            <w:tcBorders>
              <w:top w:val="nil"/>
              <w:left w:val="nil"/>
              <w:bottom w:val="nil"/>
              <w:right w:val="single" w:sz="4" w:space="0" w:color="auto"/>
            </w:tcBorders>
            <w:shd w:val="clear" w:color="auto" w:fill="auto"/>
            <w:noWrap/>
            <w:vAlign w:val="center"/>
            <w:hideMark/>
          </w:tcPr>
          <w:p w14:paraId="57F6BAF5" w14:textId="77777777" w:rsidR="006D4A73" w:rsidRPr="006D4A73" w:rsidRDefault="006D4A73" w:rsidP="006D4A73">
            <w:pPr>
              <w:spacing w:after="0" w:line="240" w:lineRule="auto"/>
              <w:jc w:val="center"/>
              <w:rPr>
                <w:b/>
                <w:bCs/>
                <w:color w:val="000000"/>
              </w:rPr>
            </w:pPr>
            <w:r w:rsidRPr="006D4A73">
              <w:rPr>
                <w:b/>
                <w:bCs/>
                <w:color w:val="000000"/>
              </w:rPr>
              <w:t>yank</w:t>
            </w:r>
          </w:p>
        </w:tc>
        <w:tc>
          <w:tcPr>
            <w:tcW w:w="4280" w:type="dxa"/>
            <w:tcBorders>
              <w:top w:val="nil"/>
              <w:left w:val="nil"/>
              <w:bottom w:val="nil"/>
              <w:right w:val="nil"/>
            </w:tcBorders>
            <w:shd w:val="clear" w:color="auto" w:fill="auto"/>
            <w:vAlign w:val="bottom"/>
            <w:hideMark/>
          </w:tcPr>
          <w:p w14:paraId="2F6F204C" w14:textId="77777777" w:rsidR="006D4A73" w:rsidRPr="006D4A73" w:rsidRDefault="006D4A73" w:rsidP="006D4A73">
            <w:pPr>
              <w:spacing w:after="0" w:line="240" w:lineRule="auto"/>
              <w:rPr>
                <w:color w:val="000000"/>
              </w:rPr>
            </w:pPr>
            <w:r w:rsidRPr="006D4A73">
              <w:rPr>
                <w:bCs/>
                <w:color w:val="000000"/>
              </w:rPr>
              <w:t>hard pull</w:t>
            </w:r>
          </w:p>
        </w:tc>
        <w:tc>
          <w:tcPr>
            <w:tcW w:w="648" w:type="dxa"/>
            <w:tcBorders>
              <w:top w:val="nil"/>
              <w:left w:val="single" w:sz="12" w:space="0" w:color="auto"/>
              <w:bottom w:val="nil"/>
              <w:right w:val="single" w:sz="4" w:space="0" w:color="auto"/>
            </w:tcBorders>
            <w:shd w:val="clear" w:color="auto" w:fill="auto"/>
            <w:noWrap/>
            <w:vAlign w:val="bottom"/>
            <w:hideMark/>
          </w:tcPr>
          <w:p w14:paraId="5536CE89" w14:textId="77777777" w:rsidR="006D4A73" w:rsidRPr="006D4A73" w:rsidRDefault="006D4A73" w:rsidP="006D4A73">
            <w:pPr>
              <w:spacing w:after="0" w:line="240" w:lineRule="auto"/>
              <w:jc w:val="center"/>
              <w:rPr>
                <w:color w:val="000000"/>
              </w:rPr>
            </w:pPr>
            <w:r w:rsidRPr="006D4A73">
              <w:rPr>
                <w:color w:val="000000"/>
              </w:rPr>
              <w:t> </w:t>
            </w:r>
          </w:p>
        </w:tc>
        <w:tc>
          <w:tcPr>
            <w:tcW w:w="1991" w:type="dxa"/>
            <w:tcBorders>
              <w:top w:val="nil"/>
              <w:left w:val="nil"/>
              <w:bottom w:val="nil"/>
              <w:right w:val="single" w:sz="4" w:space="0" w:color="auto"/>
            </w:tcBorders>
            <w:shd w:val="clear" w:color="auto" w:fill="auto"/>
            <w:noWrap/>
            <w:vAlign w:val="bottom"/>
            <w:hideMark/>
          </w:tcPr>
          <w:p w14:paraId="329E5030" w14:textId="77777777" w:rsidR="006D4A73" w:rsidRPr="006D4A73" w:rsidRDefault="006D4A73" w:rsidP="006D4A73">
            <w:pPr>
              <w:spacing w:after="0" w:line="240" w:lineRule="auto"/>
              <w:jc w:val="center"/>
              <w:rPr>
                <w:color w:val="000000"/>
              </w:rPr>
            </w:pPr>
            <w:r w:rsidRPr="006D4A73">
              <w:rPr>
                <w:color w:val="000000"/>
              </w:rPr>
              <w:t> </w:t>
            </w:r>
          </w:p>
        </w:tc>
        <w:tc>
          <w:tcPr>
            <w:tcW w:w="3821" w:type="dxa"/>
            <w:tcBorders>
              <w:top w:val="nil"/>
              <w:left w:val="nil"/>
              <w:bottom w:val="nil"/>
              <w:right w:val="single" w:sz="4" w:space="0" w:color="auto"/>
            </w:tcBorders>
            <w:shd w:val="clear" w:color="auto" w:fill="auto"/>
            <w:noWrap/>
            <w:vAlign w:val="bottom"/>
            <w:hideMark/>
          </w:tcPr>
          <w:p w14:paraId="7E7702EC" w14:textId="77777777" w:rsidR="006D4A73" w:rsidRPr="006D4A73" w:rsidRDefault="006D4A73" w:rsidP="006D4A73">
            <w:pPr>
              <w:spacing w:after="0" w:line="240" w:lineRule="auto"/>
              <w:rPr>
                <w:color w:val="000000"/>
              </w:rPr>
            </w:pPr>
            <w:r w:rsidRPr="006D4A73">
              <w:rPr>
                <w:color w:val="000000"/>
              </w:rPr>
              <w:t> </w:t>
            </w:r>
          </w:p>
        </w:tc>
      </w:tr>
      <w:tr w:rsidR="006D4A73" w:rsidRPr="006D4A73" w14:paraId="1B172824" w14:textId="77777777" w:rsidTr="006D4A73">
        <w:trPr>
          <w:trHeight w:val="300"/>
        </w:trPr>
        <w:tc>
          <w:tcPr>
            <w:tcW w:w="520" w:type="dxa"/>
            <w:tcBorders>
              <w:top w:val="nil"/>
              <w:left w:val="single" w:sz="4" w:space="0" w:color="auto"/>
              <w:bottom w:val="nil"/>
              <w:right w:val="single" w:sz="4" w:space="0" w:color="auto"/>
            </w:tcBorders>
            <w:shd w:val="clear" w:color="auto" w:fill="auto"/>
            <w:noWrap/>
            <w:vAlign w:val="bottom"/>
            <w:hideMark/>
          </w:tcPr>
          <w:p w14:paraId="4E10F43B" w14:textId="77777777" w:rsidR="006D4A73" w:rsidRPr="006D4A73" w:rsidRDefault="006D4A73" w:rsidP="006D4A73">
            <w:pPr>
              <w:spacing w:after="0" w:line="240" w:lineRule="auto"/>
              <w:jc w:val="center"/>
              <w:rPr>
                <w:color w:val="000000"/>
              </w:rPr>
            </w:pPr>
            <w:r w:rsidRPr="006D4A73">
              <w:rPr>
                <w:color w:val="000000"/>
              </w:rPr>
              <w:t>12</w:t>
            </w:r>
          </w:p>
        </w:tc>
        <w:tc>
          <w:tcPr>
            <w:tcW w:w="1660" w:type="dxa"/>
            <w:tcBorders>
              <w:top w:val="nil"/>
              <w:left w:val="nil"/>
              <w:bottom w:val="nil"/>
              <w:right w:val="single" w:sz="4" w:space="0" w:color="auto"/>
            </w:tcBorders>
            <w:shd w:val="clear" w:color="auto" w:fill="auto"/>
            <w:noWrap/>
            <w:vAlign w:val="center"/>
            <w:hideMark/>
          </w:tcPr>
          <w:p w14:paraId="7B7649F5" w14:textId="77777777" w:rsidR="006D4A73" w:rsidRPr="006D4A73" w:rsidRDefault="006D4A73" w:rsidP="006D4A73">
            <w:pPr>
              <w:spacing w:after="0" w:line="240" w:lineRule="auto"/>
              <w:jc w:val="center"/>
              <w:rPr>
                <w:b/>
                <w:bCs/>
                <w:color w:val="000000"/>
              </w:rPr>
            </w:pPr>
            <w:r w:rsidRPr="006D4A73">
              <w:rPr>
                <w:b/>
                <w:bCs/>
                <w:color w:val="000000"/>
              </w:rPr>
              <w:t>muttering</w:t>
            </w:r>
          </w:p>
        </w:tc>
        <w:tc>
          <w:tcPr>
            <w:tcW w:w="4280" w:type="dxa"/>
            <w:tcBorders>
              <w:top w:val="nil"/>
              <w:left w:val="nil"/>
              <w:bottom w:val="nil"/>
              <w:right w:val="nil"/>
            </w:tcBorders>
            <w:shd w:val="clear" w:color="auto" w:fill="auto"/>
            <w:vAlign w:val="bottom"/>
            <w:hideMark/>
          </w:tcPr>
          <w:p w14:paraId="040023A2" w14:textId="77777777" w:rsidR="006D4A73" w:rsidRPr="006D4A73" w:rsidRDefault="006D4A73" w:rsidP="006D4A73">
            <w:pPr>
              <w:spacing w:after="0" w:line="240" w:lineRule="auto"/>
              <w:rPr>
                <w:color w:val="000000"/>
              </w:rPr>
            </w:pPr>
            <w:r w:rsidRPr="006D4A73">
              <w:rPr>
                <w:bCs/>
                <w:color w:val="000000"/>
              </w:rPr>
              <w:t>speaking under your breath</w:t>
            </w:r>
          </w:p>
        </w:tc>
        <w:tc>
          <w:tcPr>
            <w:tcW w:w="648" w:type="dxa"/>
            <w:tcBorders>
              <w:top w:val="nil"/>
              <w:left w:val="single" w:sz="12" w:space="0" w:color="auto"/>
              <w:bottom w:val="nil"/>
              <w:right w:val="single" w:sz="4" w:space="0" w:color="auto"/>
            </w:tcBorders>
            <w:shd w:val="clear" w:color="auto" w:fill="auto"/>
            <w:noWrap/>
            <w:vAlign w:val="bottom"/>
            <w:hideMark/>
          </w:tcPr>
          <w:p w14:paraId="1463B96C" w14:textId="77777777" w:rsidR="006D4A73" w:rsidRPr="006D4A73" w:rsidRDefault="006D4A73" w:rsidP="006D4A73">
            <w:pPr>
              <w:spacing w:after="0" w:line="240" w:lineRule="auto"/>
              <w:jc w:val="center"/>
              <w:rPr>
                <w:color w:val="000000"/>
              </w:rPr>
            </w:pPr>
            <w:r w:rsidRPr="006D4A73">
              <w:rPr>
                <w:color w:val="000000"/>
              </w:rPr>
              <w:t> </w:t>
            </w:r>
          </w:p>
        </w:tc>
        <w:tc>
          <w:tcPr>
            <w:tcW w:w="1991" w:type="dxa"/>
            <w:tcBorders>
              <w:top w:val="nil"/>
              <w:left w:val="nil"/>
              <w:bottom w:val="nil"/>
              <w:right w:val="single" w:sz="4" w:space="0" w:color="auto"/>
            </w:tcBorders>
            <w:shd w:val="clear" w:color="auto" w:fill="auto"/>
            <w:noWrap/>
            <w:vAlign w:val="bottom"/>
            <w:hideMark/>
          </w:tcPr>
          <w:p w14:paraId="50CD2738" w14:textId="77777777" w:rsidR="006D4A73" w:rsidRPr="006D4A73" w:rsidRDefault="006D4A73" w:rsidP="006D4A73">
            <w:pPr>
              <w:spacing w:after="0" w:line="240" w:lineRule="auto"/>
              <w:jc w:val="center"/>
              <w:rPr>
                <w:color w:val="000000"/>
              </w:rPr>
            </w:pPr>
            <w:r w:rsidRPr="006D4A73">
              <w:rPr>
                <w:color w:val="000000"/>
              </w:rPr>
              <w:t> </w:t>
            </w:r>
          </w:p>
        </w:tc>
        <w:tc>
          <w:tcPr>
            <w:tcW w:w="3821" w:type="dxa"/>
            <w:tcBorders>
              <w:top w:val="nil"/>
              <w:left w:val="nil"/>
              <w:bottom w:val="nil"/>
              <w:right w:val="single" w:sz="4" w:space="0" w:color="auto"/>
            </w:tcBorders>
            <w:shd w:val="clear" w:color="auto" w:fill="auto"/>
            <w:noWrap/>
            <w:vAlign w:val="bottom"/>
            <w:hideMark/>
          </w:tcPr>
          <w:p w14:paraId="69667804" w14:textId="77777777" w:rsidR="006D4A73" w:rsidRPr="006D4A73" w:rsidRDefault="006D4A73" w:rsidP="006D4A73">
            <w:pPr>
              <w:spacing w:after="0" w:line="240" w:lineRule="auto"/>
              <w:rPr>
                <w:color w:val="000000"/>
              </w:rPr>
            </w:pPr>
            <w:r w:rsidRPr="006D4A73">
              <w:rPr>
                <w:color w:val="000000"/>
              </w:rPr>
              <w:t> </w:t>
            </w:r>
          </w:p>
        </w:tc>
      </w:tr>
      <w:tr w:rsidR="006D4A73" w:rsidRPr="006D4A73" w14:paraId="3A634F1A" w14:textId="77777777" w:rsidTr="006D4A73">
        <w:trPr>
          <w:trHeight w:val="300"/>
        </w:trPr>
        <w:tc>
          <w:tcPr>
            <w:tcW w:w="520" w:type="dxa"/>
            <w:tcBorders>
              <w:top w:val="nil"/>
              <w:left w:val="single" w:sz="4" w:space="0" w:color="auto"/>
              <w:bottom w:val="nil"/>
              <w:right w:val="single" w:sz="4" w:space="0" w:color="auto"/>
            </w:tcBorders>
            <w:shd w:val="clear" w:color="auto" w:fill="auto"/>
            <w:noWrap/>
            <w:vAlign w:val="bottom"/>
            <w:hideMark/>
          </w:tcPr>
          <w:p w14:paraId="626BBC20" w14:textId="77777777" w:rsidR="006D4A73" w:rsidRPr="006D4A73" w:rsidRDefault="006D4A73" w:rsidP="006D4A73">
            <w:pPr>
              <w:spacing w:after="0" w:line="240" w:lineRule="auto"/>
              <w:jc w:val="center"/>
              <w:rPr>
                <w:color w:val="000000"/>
              </w:rPr>
            </w:pPr>
            <w:r w:rsidRPr="006D4A73">
              <w:rPr>
                <w:color w:val="000000"/>
              </w:rPr>
              <w:t>15</w:t>
            </w:r>
          </w:p>
        </w:tc>
        <w:tc>
          <w:tcPr>
            <w:tcW w:w="1660" w:type="dxa"/>
            <w:tcBorders>
              <w:top w:val="nil"/>
              <w:left w:val="nil"/>
              <w:bottom w:val="nil"/>
              <w:right w:val="single" w:sz="4" w:space="0" w:color="auto"/>
            </w:tcBorders>
            <w:shd w:val="clear" w:color="auto" w:fill="auto"/>
            <w:noWrap/>
            <w:vAlign w:val="center"/>
            <w:hideMark/>
          </w:tcPr>
          <w:p w14:paraId="5A1D09AA" w14:textId="77777777" w:rsidR="006D4A73" w:rsidRPr="006D4A73" w:rsidRDefault="006D4A73" w:rsidP="006D4A73">
            <w:pPr>
              <w:spacing w:after="0" w:line="240" w:lineRule="auto"/>
              <w:jc w:val="center"/>
              <w:rPr>
                <w:b/>
                <w:bCs/>
                <w:color w:val="000000"/>
              </w:rPr>
            </w:pPr>
            <w:r w:rsidRPr="006D4A73">
              <w:rPr>
                <w:b/>
                <w:bCs/>
                <w:color w:val="000000"/>
              </w:rPr>
              <w:t>lunged</w:t>
            </w:r>
          </w:p>
        </w:tc>
        <w:tc>
          <w:tcPr>
            <w:tcW w:w="4280" w:type="dxa"/>
            <w:tcBorders>
              <w:top w:val="nil"/>
              <w:left w:val="nil"/>
              <w:bottom w:val="nil"/>
              <w:right w:val="nil"/>
            </w:tcBorders>
            <w:shd w:val="clear" w:color="auto" w:fill="auto"/>
            <w:vAlign w:val="bottom"/>
            <w:hideMark/>
          </w:tcPr>
          <w:p w14:paraId="2708AA22" w14:textId="77777777" w:rsidR="006D4A73" w:rsidRPr="006D4A73" w:rsidRDefault="006D4A73" w:rsidP="006D4A73">
            <w:pPr>
              <w:spacing w:after="0" w:line="240" w:lineRule="auto"/>
              <w:rPr>
                <w:color w:val="000000"/>
              </w:rPr>
            </w:pPr>
            <w:r w:rsidRPr="006D4A73">
              <w:rPr>
                <w:bCs/>
                <w:color w:val="000000"/>
              </w:rPr>
              <w:t>jumped towards</w:t>
            </w:r>
          </w:p>
        </w:tc>
        <w:tc>
          <w:tcPr>
            <w:tcW w:w="648" w:type="dxa"/>
            <w:tcBorders>
              <w:top w:val="nil"/>
              <w:left w:val="single" w:sz="12" w:space="0" w:color="auto"/>
              <w:bottom w:val="nil"/>
              <w:right w:val="single" w:sz="4" w:space="0" w:color="auto"/>
            </w:tcBorders>
            <w:shd w:val="clear" w:color="auto" w:fill="auto"/>
            <w:noWrap/>
            <w:vAlign w:val="bottom"/>
            <w:hideMark/>
          </w:tcPr>
          <w:p w14:paraId="127398FF" w14:textId="77777777" w:rsidR="006D4A73" w:rsidRPr="006D4A73" w:rsidRDefault="006D4A73" w:rsidP="006D4A73">
            <w:pPr>
              <w:spacing w:after="0" w:line="240" w:lineRule="auto"/>
              <w:jc w:val="center"/>
              <w:rPr>
                <w:color w:val="000000"/>
              </w:rPr>
            </w:pPr>
            <w:r w:rsidRPr="006D4A73">
              <w:rPr>
                <w:color w:val="000000"/>
              </w:rPr>
              <w:t> </w:t>
            </w:r>
          </w:p>
        </w:tc>
        <w:tc>
          <w:tcPr>
            <w:tcW w:w="1991" w:type="dxa"/>
            <w:tcBorders>
              <w:top w:val="nil"/>
              <w:left w:val="nil"/>
              <w:bottom w:val="nil"/>
              <w:right w:val="single" w:sz="4" w:space="0" w:color="auto"/>
            </w:tcBorders>
            <w:shd w:val="clear" w:color="auto" w:fill="auto"/>
            <w:noWrap/>
            <w:vAlign w:val="bottom"/>
            <w:hideMark/>
          </w:tcPr>
          <w:p w14:paraId="77C11C6A" w14:textId="77777777" w:rsidR="006D4A73" w:rsidRPr="006D4A73" w:rsidRDefault="006D4A73" w:rsidP="006D4A73">
            <w:pPr>
              <w:spacing w:after="0" w:line="240" w:lineRule="auto"/>
              <w:jc w:val="center"/>
              <w:rPr>
                <w:color w:val="000000"/>
              </w:rPr>
            </w:pPr>
            <w:r w:rsidRPr="006D4A73">
              <w:rPr>
                <w:color w:val="000000"/>
              </w:rPr>
              <w:t> </w:t>
            </w:r>
          </w:p>
        </w:tc>
        <w:tc>
          <w:tcPr>
            <w:tcW w:w="3821" w:type="dxa"/>
            <w:tcBorders>
              <w:top w:val="nil"/>
              <w:left w:val="nil"/>
              <w:bottom w:val="nil"/>
              <w:right w:val="single" w:sz="4" w:space="0" w:color="auto"/>
            </w:tcBorders>
            <w:shd w:val="clear" w:color="auto" w:fill="auto"/>
            <w:noWrap/>
            <w:vAlign w:val="bottom"/>
            <w:hideMark/>
          </w:tcPr>
          <w:p w14:paraId="466C0E09" w14:textId="77777777" w:rsidR="006D4A73" w:rsidRPr="006D4A73" w:rsidRDefault="006D4A73" w:rsidP="006D4A73">
            <w:pPr>
              <w:spacing w:after="0" w:line="240" w:lineRule="auto"/>
              <w:rPr>
                <w:color w:val="000000"/>
              </w:rPr>
            </w:pPr>
            <w:r w:rsidRPr="006D4A73">
              <w:rPr>
                <w:color w:val="000000"/>
              </w:rPr>
              <w:t> </w:t>
            </w:r>
          </w:p>
        </w:tc>
      </w:tr>
      <w:tr w:rsidR="006D4A73" w:rsidRPr="006D4A73" w14:paraId="468ADA8D" w14:textId="77777777" w:rsidTr="006D4A73">
        <w:trPr>
          <w:trHeight w:val="300"/>
        </w:trPr>
        <w:tc>
          <w:tcPr>
            <w:tcW w:w="520" w:type="dxa"/>
            <w:tcBorders>
              <w:top w:val="nil"/>
              <w:left w:val="single" w:sz="4" w:space="0" w:color="auto"/>
              <w:bottom w:val="nil"/>
              <w:right w:val="single" w:sz="4" w:space="0" w:color="auto"/>
            </w:tcBorders>
            <w:shd w:val="clear" w:color="auto" w:fill="auto"/>
            <w:noWrap/>
            <w:vAlign w:val="bottom"/>
            <w:hideMark/>
          </w:tcPr>
          <w:p w14:paraId="0EDE7E80" w14:textId="77777777" w:rsidR="006D4A73" w:rsidRPr="006D4A73" w:rsidRDefault="006D4A73" w:rsidP="006D4A73">
            <w:pPr>
              <w:spacing w:after="0" w:line="240" w:lineRule="auto"/>
              <w:jc w:val="center"/>
              <w:rPr>
                <w:color w:val="000000"/>
              </w:rPr>
            </w:pPr>
            <w:r w:rsidRPr="006D4A73">
              <w:rPr>
                <w:color w:val="000000"/>
              </w:rPr>
              <w:t>15</w:t>
            </w:r>
          </w:p>
        </w:tc>
        <w:tc>
          <w:tcPr>
            <w:tcW w:w="1660" w:type="dxa"/>
            <w:tcBorders>
              <w:top w:val="nil"/>
              <w:left w:val="nil"/>
              <w:bottom w:val="nil"/>
              <w:right w:val="single" w:sz="4" w:space="0" w:color="auto"/>
            </w:tcBorders>
            <w:shd w:val="clear" w:color="auto" w:fill="auto"/>
            <w:noWrap/>
            <w:vAlign w:val="center"/>
            <w:hideMark/>
          </w:tcPr>
          <w:p w14:paraId="08A7B71D" w14:textId="77777777" w:rsidR="006D4A73" w:rsidRPr="006D4A73" w:rsidRDefault="006D4A73" w:rsidP="006D4A73">
            <w:pPr>
              <w:spacing w:after="0" w:line="240" w:lineRule="auto"/>
              <w:jc w:val="center"/>
              <w:rPr>
                <w:b/>
                <w:bCs/>
                <w:color w:val="000000"/>
              </w:rPr>
            </w:pPr>
            <w:r w:rsidRPr="006D4A73">
              <w:rPr>
                <w:b/>
                <w:bCs/>
                <w:color w:val="000000"/>
              </w:rPr>
              <w:t>mute</w:t>
            </w:r>
          </w:p>
        </w:tc>
        <w:tc>
          <w:tcPr>
            <w:tcW w:w="4280" w:type="dxa"/>
            <w:tcBorders>
              <w:top w:val="nil"/>
              <w:left w:val="nil"/>
              <w:bottom w:val="nil"/>
              <w:right w:val="nil"/>
            </w:tcBorders>
            <w:shd w:val="clear" w:color="auto" w:fill="auto"/>
            <w:vAlign w:val="bottom"/>
            <w:hideMark/>
          </w:tcPr>
          <w:p w14:paraId="2528995F" w14:textId="77777777" w:rsidR="006D4A73" w:rsidRPr="006D4A73" w:rsidRDefault="006D4A73" w:rsidP="006D4A73">
            <w:pPr>
              <w:spacing w:after="0" w:line="240" w:lineRule="auto"/>
              <w:rPr>
                <w:color w:val="000000"/>
              </w:rPr>
            </w:pPr>
            <w:r w:rsidRPr="006D4A73">
              <w:rPr>
                <w:bCs/>
                <w:color w:val="000000"/>
              </w:rPr>
              <w:t>silent; not talking</w:t>
            </w:r>
          </w:p>
        </w:tc>
        <w:tc>
          <w:tcPr>
            <w:tcW w:w="648" w:type="dxa"/>
            <w:tcBorders>
              <w:top w:val="nil"/>
              <w:left w:val="single" w:sz="12" w:space="0" w:color="auto"/>
              <w:bottom w:val="nil"/>
              <w:right w:val="single" w:sz="4" w:space="0" w:color="auto"/>
            </w:tcBorders>
            <w:shd w:val="clear" w:color="auto" w:fill="auto"/>
            <w:noWrap/>
            <w:vAlign w:val="bottom"/>
            <w:hideMark/>
          </w:tcPr>
          <w:p w14:paraId="21909014" w14:textId="77777777" w:rsidR="006D4A73" w:rsidRPr="006D4A73" w:rsidRDefault="006D4A73" w:rsidP="006D4A73">
            <w:pPr>
              <w:spacing w:after="0" w:line="240" w:lineRule="auto"/>
              <w:jc w:val="center"/>
              <w:rPr>
                <w:color w:val="000000"/>
              </w:rPr>
            </w:pPr>
            <w:r w:rsidRPr="006D4A73">
              <w:rPr>
                <w:color w:val="000000"/>
              </w:rPr>
              <w:t> </w:t>
            </w:r>
          </w:p>
        </w:tc>
        <w:tc>
          <w:tcPr>
            <w:tcW w:w="1991" w:type="dxa"/>
            <w:tcBorders>
              <w:top w:val="nil"/>
              <w:left w:val="nil"/>
              <w:bottom w:val="nil"/>
              <w:right w:val="single" w:sz="4" w:space="0" w:color="auto"/>
            </w:tcBorders>
            <w:shd w:val="clear" w:color="auto" w:fill="auto"/>
            <w:noWrap/>
            <w:vAlign w:val="bottom"/>
            <w:hideMark/>
          </w:tcPr>
          <w:p w14:paraId="41F41C71" w14:textId="77777777" w:rsidR="006D4A73" w:rsidRPr="006D4A73" w:rsidRDefault="006D4A73" w:rsidP="006D4A73">
            <w:pPr>
              <w:spacing w:after="0" w:line="240" w:lineRule="auto"/>
              <w:jc w:val="center"/>
              <w:rPr>
                <w:color w:val="000000"/>
              </w:rPr>
            </w:pPr>
            <w:r w:rsidRPr="006D4A73">
              <w:rPr>
                <w:color w:val="000000"/>
              </w:rPr>
              <w:t> </w:t>
            </w:r>
          </w:p>
        </w:tc>
        <w:tc>
          <w:tcPr>
            <w:tcW w:w="3821" w:type="dxa"/>
            <w:tcBorders>
              <w:top w:val="nil"/>
              <w:left w:val="nil"/>
              <w:bottom w:val="nil"/>
              <w:right w:val="single" w:sz="4" w:space="0" w:color="auto"/>
            </w:tcBorders>
            <w:shd w:val="clear" w:color="auto" w:fill="auto"/>
            <w:noWrap/>
            <w:vAlign w:val="bottom"/>
            <w:hideMark/>
          </w:tcPr>
          <w:p w14:paraId="4CF3F856" w14:textId="77777777" w:rsidR="006D4A73" w:rsidRPr="006D4A73" w:rsidRDefault="006D4A73" w:rsidP="006D4A73">
            <w:pPr>
              <w:spacing w:after="0" w:line="240" w:lineRule="auto"/>
              <w:rPr>
                <w:color w:val="000000"/>
              </w:rPr>
            </w:pPr>
            <w:r w:rsidRPr="006D4A73">
              <w:rPr>
                <w:color w:val="000000"/>
              </w:rPr>
              <w:t> </w:t>
            </w:r>
          </w:p>
        </w:tc>
      </w:tr>
      <w:tr w:rsidR="006D4A73" w:rsidRPr="006D4A73" w14:paraId="4A0D72AA" w14:textId="77777777" w:rsidTr="006D4A73">
        <w:trPr>
          <w:trHeight w:val="300"/>
        </w:trPr>
        <w:tc>
          <w:tcPr>
            <w:tcW w:w="520" w:type="dxa"/>
            <w:tcBorders>
              <w:top w:val="nil"/>
              <w:left w:val="single" w:sz="4" w:space="0" w:color="auto"/>
              <w:bottom w:val="nil"/>
              <w:right w:val="single" w:sz="4" w:space="0" w:color="auto"/>
            </w:tcBorders>
            <w:shd w:val="clear" w:color="auto" w:fill="auto"/>
            <w:noWrap/>
            <w:vAlign w:val="bottom"/>
            <w:hideMark/>
          </w:tcPr>
          <w:p w14:paraId="57EF2EDC" w14:textId="77777777" w:rsidR="006D4A73" w:rsidRPr="006D4A73" w:rsidRDefault="006D4A73" w:rsidP="006D4A73">
            <w:pPr>
              <w:spacing w:after="0" w:line="240" w:lineRule="auto"/>
              <w:jc w:val="center"/>
              <w:rPr>
                <w:color w:val="000000"/>
              </w:rPr>
            </w:pPr>
            <w:r w:rsidRPr="006D4A73">
              <w:rPr>
                <w:color w:val="000000"/>
              </w:rPr>
              <w:t>15</w:t>
            </w:r>
          </w:p>
        </w:tc>
        <w:tc>
          <w:tcPr>
            <w:tcW w:w="1660" w:type="dxa"/>
            <w:tcBorders>
              <w:top w:val="nil"/>
              <w:left w:val="nil"/>
              <w:bottom w:val="nil"/>
              <w:right w:val="single" w:sz="4" w:space="0" w:color="auto"/>
            </w:tcBorders>
            <w:shd w:val="clear" w:color="auto" w:fill="auto"/>
            <w:noWrap/>
            <w:vAlign w:val="center"/>
            <w:hideMark/>
          </w:tcPr>
          <w:p w14:paraId="0DE58D62" w14:textId="77777777" w:rsidR="006D4A73" w:rsidRPr="006D4A73" w:rsidRDefault="006D4A73" w:rsidP="006D4A73">
            <w:pPr>
              <w:spacing w:after="0" w:line="240" w:lineRule="auto"/>
              <w:jc w:val="center"/>
              <w:rPr>
                <w:b/>
                <w:bCs/>
                <w:color w:val="000000"/>
              </w:rPr>
            </w:pPr>
            <w:r w:rsidRPr="006D4A73">
              <w:rPr>
                <w:b/>
                <w:bCs/>
                <w:color w:val="000000"/>
              </w:rPr>
              <w:t>tangled</w:t>
            </w:r>
          </w:p>
        </w:tc>
        <w:tc>
          <w:tcPr>
            <w:tcW w:w="4280" w:type="dxa"/>
            <w:tcBorders>
              <w:top w:val="nil"/>
              <w:left w:val="nil"/>
              <w:bottom w:val="nil"/>
              <w:right w:val="nil"/>
            </w:tcBorders>
            <w:shd w:val="clear" w:color="auto" w:fill="auto"/>
            <w:vAlign w:val="bottom"/>
            <w:hideMark/>
          </w:tcPr>
          <w:p w14:paraId="3A6DABD0" w14:textId="77777777" w:rsidR="006D4A73" w:rsidRPr="006D4A73" w:rsidRDefault="006D4A73" w:rsidP="006D4A73">
            <w:pPr>
              <w:spacing w:after="0" w:line="240" w:lineRule="auto"/>
              <w:rPr>
                <w:color w:val="000000"/>
              </w:rPr>
            </w:pPr>
            <w:r w:rsidRPr="006D4A73">
              <w:rPr>
                <w:bCs/>
                <w:color w:val="000000"/>
              </w:rPr>
              <w:t>knotted, twisted up</w:t>
            </w:r>
          </w:p>
        </w:tc>
        <w:tc>
          <w:tcPr>
            <w:tcW w:w="648" w:type="dxa"/>
            <w:tcBorders>
              <w:top w:val="nil"/>
              <w:left w:val="single" w:sz="12" w:space="0" w:color="auto"/>
              <w:bottom w:val="nil"/>
              <w:right w:val="single" w:sz="4" w:space="0" w:color="auto"/>
            </w:tcBorders>
            <w:shd w:val="clear" w:color="auto" w:fill="auto"/>
            <w:noWrap/>
            <w:vAlign w:val="bottom"/>
            <w:hideMark/>
          </w:tcPr>
          <w:p w14:paraId="1C6521C8" w14:textId="77777777" w:rsidR="006D4A73" w:rsidRPr="006D4A73" w:rsidRDefault="006D4A73" w:rsidP="006D4A73">
            <w:pPr>
              <w:spacing w:after="0" w:line="240" w:lineRule="auto"/>
              <w:jc w:val="center"/>
              <w:rPr>
                <w:color w:val="000000"/>
              </w:rPr>
            </w:pPr>
            <w:r w:rsidRPr="006D4A73">
              <w:rPr>
                <w:color w:val="000000"/>
              </w:rPr>
              <w:t> </w:t>
            </w:r>
          </w:p>
        </w:tc>
        <w:tc>
          <w:tcPr>
            <w:tcW w:w="1991" w:type="dxa"/>
            <w:tcBorders>
              <w:top w:val="nil"/>
              <w:left w:val="nil"/>
              <w:bottom w:val="nil"/>
              <w:right w:val="single" w:sz="4" w:space="0" w:color="auto"/>
            </w:tcBorders>
            <w:shd w:val="clear" w:color="auto" w:fill="auto"/>
            <w:noWrap/>
            <w:vAlign w:val="bottom"/>
            <w:hideMark/>
          </w:tcPr>
          <w:p w14:paraId="6ECDB99D" w14:textId="77777777" w:rsidR="006D4A73" w:rsidRPr="006D4A73" w:rsidRDefault="006D4A73" w:rsidP="006D4A73">
            <w:pPr>
              <w:spacing w:after="0" w:line="240" w:lineRule="auto"/>
              <w:jc w:val="center"/>
              <w:rPr>
                <w:color w:val="000000"/>
              </w:rPr>
            </w:pPr>
            <w:r w:rsidRPr="006D4A73">
              <w:rPr>
                <w:color w:val="000000"/>
              </w:rPr>
              <w:t> </w:t>
            </w:r>
          </w:p>
        </w:tc>
        <w:tc>
          <w:tcPr>
            <w:tcW w:w="3821" w:type="dxa"/>
            <w:tcBorders>
              <w:top w:val="nil"/>
              <w:left w:val="nil"/>
              <w:bottom w:val="nil"/>
              <w:right w:val="single" w:sz="4" w:space="0" w:color="auto"/>
            </w:tcBorders>
            <w:shd w:val="clear" w:color="auto" w:fill="auto"/>
            <w:noWrap/>
            <w:vAlign w:val="bottom"/>
            <w:hideMark/>
          </w:tcPr>
          <w:p w14:paraId="6556B292" w14:textId="77777777" w:rsidR="006D4A73" w:rsidRPr="006D4A73" w:rsidRDefault="006D4A73" w:rsidP="006D4A73">
            <w:pPr>
              <w:spacing w:after="0" w:line="240" w:lineRule="auto"/>
              <w:rPr>
                <w:color w:val="000000"/>
              </w:rPr>
            </w:pPr>
            <w:r w:rsidRPr="006D4A73">
              <w:rPr>
                <w:color w:val="000000"/>
              </w:rPr>
              <w:t> </w:t>
            </w:r>
          </w:p>
        </w:tc>
      </w:tr>
      <w:tr w:rsidR="006D4A73" w:rsidRPr="006D4A73" w14:paraId="748B1BE2" w14:textId="77777777" w:rsidTr="006D4A73">
        <w:trPr>
          <w:trHeight w:val="300"/>
        </w:trPr>
        <w:tc>
          <w:tcPr>
            <w:tcW w:w="520" w:type="dxa"/>
            <w:tcBorders>
              <w:top w:val="nil"/>
              <w:left w:val="single" w:sz="4" w:space="0" w:color="auto"/>
              <w:bottom w:val="nil"/>
              <w:right w:val="single" w:sz="4" w:space="0" w:color="auto"/>
            </w:tcBorders>
            <w:shd w:val="clear" w:color="auto" w:fill="auto"/>
            <w:noWrap/>
            <w:vAlign w:val="bottom"/>
            <w:hideMark/>
          </w:tcPr>
          <w:p w14:paraId="00F4C59E" w14:textId="77777777" w:rsidR="006D4A73" w:rsidRPr="006D4A73" w:rsidRDefault="006D4A73" w:rsidP="006D4A73">
            <w:pPr>
              <w:spacing w:after="0" w:line="240" w:lineRule="auto"/>
              <w:jc w:val="center"/>
              <w:rPr>
                <w:color w:val="000000"/>
              </w:rPr>
            </w:pPr>
            <w:r w:rsidRPr="006D4A73">
              <w:rPr>
                <w:color w:val="000000"/>
              </w:rPr>
              <w:t>15</w:t>
            </w:r>
          </w:p>
        </w:tc>
        <w:tc>
          <w:tcPr>
            <w:tcW w:w="1660" w:type="dxa"/>
            <w:tcBorders>
              <w:top w:val="nil"/>
              <w:left w:val="nil"/>
              <w:bottom w:val="nil"/>
              <w:right w:val="single" w:sz="4" w:space="0" w:color="auto"/>
            </w:tcBorders>
            <w:shd w:val="clear" w:color="auto" w:fill="auto"/>
            <w:noWrap/>
            <w:vAlign w:val="center"/>
            <w:hideMark/>
          </w:tcPr>
          <w:p w14:paraId="494DFA6A" w14:textId="77777777" w:rsidR="006D4A73" w:rsidRPr="006D4A73" w:rsidRDefault="006D4A73" w:rsidP="006D4A73">
            <w:pPr>
              <w:spacing w:after="0" w:line="240" w:lineRule="auto"/>
              <w:jc w:val="center"/>
              <w:rPr>
                <w:b/>
                <w:bCs/>
                <w:color w:val="000000"/>
              </w:rPr>
            </w:pPr>
            <w:r w:rsidRPr="006D4A73">
              <w:rPr>
                <w:b/>
                <w:bCs/>
                <w:color w:val="000000"/>
              </w:rPr>
              <w:t>prolonged</w:t>
            </w:r>
          </w:p>
        </w:tc>
        <w:tc>
          <w:tcPr>
            <w:tcW w:w="4280" w:type="dxa"/>
            <w:tcBorders>
              <w:top w:val="nil"/>
              <w:left w:val="nil"/>
              <w:bottom w:val="nil"/>
              <w:right w:val="nil"/>
            </w:tcBorders>
            <w:shd w:val="clear" w:color="auto" w:fill="auto"/>
            <w:vAlign w:val="bottom"/>
            <w:hideMark/>
          </w:tcPr>
          <w:p w14:paraId="4F8CA14E" w14:textId="77777777" w:rsidR="006D4A73" w:rsidRPr="006D4A73" w:rsidRDefault="006D4A73" w:rsidP="006D4A73">
            <w:pPr>
              <w:spacing w:after="0" w:line="240" w:lineRule="auto"/>
              <w:rPr>
                <w:color w:val="000000"/>
              </w:rPr>
            </w:pPr>
            <w:r w:rsidRPr="006D4A73">
              <w:rPr>
                <w:bCs/>
                <w:color w:val="000000"/>
              </w:rPr>
              <w:t>extended; long</w:t>
            </w:r>
          </w:p>
        </w:tc>
        <w:tc>
          <w:tcPr>
            <w:tcW w:w="648" w:type="dxa"/>
            <w:tcBorders>
              <w:top w:val="nil"/>
              <w:left w:val="single" w:sz="12" w:space="0" w:color="auto"/>
              <w:bottom w:val="nil"/>
              <w:right w:val="single" w:sz="4" w:space="0" w:color="auto"/>
            </w:tcBorders>
            <w:shd w:val="clear" w:color="auto" w:fill="auto"/>
            <w:noWrap/>
            <w:vAlign w:val="bottom"/>
            <w:hideMark/>
          </w:tcPr>
          <w:p w14:paraId="611508BF" w14:textId="77777777" w:rsidR="006D4A73" w:rsidRPr="006D4A73" w:rsidRDefault="006D4A73" w:rsidP="006D4A73">
            <w:pPr>
              <w:spacing w:after="0" w:line="240" w:lineRule="auto"/>
              <w:jc w:val="center"/>
              <w:rPr>
                <w:color w:val="000000"/>
              </w:rPr>
            </w:pPr>
            <w:r w:rsidRPr="006D4A73">
              <w:rPr>
                <w:color w:val="000000"/>
              </w:rPr>
              <w:t> </w:t>
            </w:r>
          </w:p>
        </w:tc>
        <w:tc>
          <w:tcPr>
            <w:tcW w:w="1991" w:type="dxa"/>
            <w:tcBorders>
              <w:top w:val="nil"/>
              <w:left w:val="nil"/>
              <w:bottom w:val="nil"/>
              <w:right w:val="single" w:sz="4" w:space="0" w:color="auto"/>
            </w:tcBorders>
            <w:shd w:val="clear" w:color="auto" w:fill="auto"/>
            <w:noWrap/>
            <w:vAlign w:val="bottom"/>
            <w:hideMark/>
          </w:tcPr>
          <w:p w14:paraId="7EFD784D" w14:textId="77777777" w:rsidR="006D4A73" w:rsidRPr="006D4A73" w:rsidRDefault="006D4A73" w:rsidP="006D4A73">
            <w:pPr>
              <w:spacing w:after="0" w:line="240" w:lineRule="auto"/>
              <w:jc w:val="center"/>
              <w:rPr>
                <w:color w:val="000000"/>
              </w:rPr>
            </w:pPr>
            <w:r w:rsidRPr="006D4A73">
              <w:rPr>
                <w:color w:val="000000"/>
              </w:rPr>
              <w:t> </w:t>
            </w:r>
          </w:p>
        </w:tc>
        <w:tc>
          <w:tcPr>
            <w:tcW w:w="3821" w:type="dxa"/>
            <w:tcBorders>
              <w:top w:val="nil"/>
              <w:left w:val="nil"/>
              <w:bottom w:val="nil"/>
              <w:right w:val="single" w:sz="4" w:space="0" w:color="auto"/>
            </w:tcBorders>
            <w:shd w:val="clear" w:color="auto" w:fill="auto"/>
            <w:noWrap/>
            <w:vAlign w:val="bottom"/>
            <w:hideMark/>
          </w:tcPr>
          <w:p w14:paraId="5CFD17E9" w14:textId="77777777" w:rsidR="006D4A73" w:rsidRPr="006D4A73" w:rsidRDefault="006D4A73" w:rsidP="006D4A73">
            <w:pPr>
              <w:spacing w:after="0" w:line="240" w:lineRule="auto"/>
              <w:rPr>
                <w:color w:val="000000"/>
              </w:rPr>
            </w:pPr>
            <w:r w:rsidRPr="006D4A73">
              <w:rPr>
                <w:color w:val="000000"/>
              </w:rPr>
              <w:t> </w:t>
            </w:r>
          </w:p>
        </w:tc>
      </w:tr>
      <w:tr w:rsidR="006D4A73" w:rsidRPr="006D4A73" w14:paraId="5E3389F9" w14:textId="77777777" w:rsidTr="006D4A73">
        <w:trPr>
          <w:trHeight w:val="300"/>
        </w:trPr>
        <w:tc>
          <w:tcPr>
            <w:tcW w:w="520" w:type="dxa"/>
            <w:tcBorders>
              <w:top w:val="nil"/>
              <w:left w:val="single" w:sz="4" w:space="0" w:color="auto"/>
              <w:bottom w:val="nil"/>
              <w:right w:val="single" w:sz="4" w:space="0" w:color="auto"/>
            </w:tcBorders>
            <w:shd w:val="clear" w:color="auto" w:fill="auto"/>
            <w:noWrap/>
            <w:vAlign w:val="bottom"/>
            <w:hideMark/>
          </w:tcPr>
          <w:p w14:paraId="17B9AFEE" w14:textId="77777777" w:rsidR="006D4A73" w:rsidRPr="006D4A73" w:rsidRDefault="006D4A73" w:rsidP="006D4A73">
            <w:pPr>
              <w:spacing w:after="0" w:line="240" w:lineRule="auto"/>
              <w:jc w:val="center"/>
              <w:rPr>
                <w:color w:val="000000"/>
              </w:rPr>
            </w:pPr>
            <w:r w:rsidRPr="006D4A73">
              <w:rPr>
                <w:color w:val="000000"/>
              </w:rPr>
              <w:t>16</w:t>
            </w:r>
          </w:p>
        </w:tc>
        <w:tc>
          <w:tcPr>
            <w:tcW w:w="1660" w:type="dxa"/>
            <w:tcBorders>
              <w:top w:val="nil"/>
              <w:left w:val="nil"/>
              <w:bottom w:val="nil"/>
              <w:right w:val="single" w:sz="4" w:space="0" w:color="auto"/>
            </w:tcBorders>
            <w:shd w:val="clear" w:color="auto" w:fill="auto"/>
            <w:noWrap/>
            <w:vAlign w:val="center"/>
            <w:hideMark/>
          </w:tcPr>
          <w:p w14:paraId="499EF6A2" w14:textId="77777777" w:rsidR="006D4A73" w:rsidRPr="006D4A73" w:rsidRDefault="006D4A73" w:rsidP="006D4A73">
            <w:pPr>
              <w:spacing w:after="0" w:line="240" w:lineRule="auto"/>
              <w:jc w:val="center"/>
              <w:rPr>
                <w:b/>
                <w:bCs/>
                <w:color w:val="000000"/>
              </w:rPr>
            </w:pPr>
            <w:r w:rsidRPr="006D4A73">
              <w:rPr>
                <w:b/>
                <w:bCs/>
                <w:color w:val="000000"/>
              </w:rPr>
              <w:t>chastity</w:t>
            </w:r>
          </w:p>
        </w:tc>
        <w:tc>
          <w:tcPr>
            <w:tcW w:w="4280" w:type="dxa"/>
            <w:tcBorders>
              <w:top w:val="nil"/>
              <w:left w:val="nil"/>
              <w:bottom w:val="nil"/>
              <w:right w:val="nil"/>
            </w:tcBorders>
            <w:shd w:val="clear" w:color="auto" w:fill="auto"/>
            <w:vAlign w:val="bottom"/>
            <w:hideMark/>
          </w:tcPr>
          <w:p w14:paraId="72686F07" w14:textId="77777777" w:rsidR="006D4A73" w:rsidRPr="006D4A73" w:rsidRDefault="006D4A73" w:rsidP="006D4A73">
            <w:pPr>
              <w:spacing w:after="0" w:line="240" w:lineRule="auto"/>
              <w:rPr>
                <w:color w:val="000000"/>
              </w:rPr>
            </w:pPr>
            <w:r w:rsidRPr="006D4A73">
              <w:rPr>
                <w:bCs/>
                <w:color w:val="000000"/>
              </w:rPr>
              <w:t>not having sex</w:t>
            </w:r>
          </w:p>
        </w:tc>
        <w:tc>
          <w:tcPr>
            <w:tcW w:w="648" w:type="dxa"/>
            <w:tcBorders>
              <w:top w:val="nil"/>
              <w:left w:val="single" w:sz="12" w:space="0" w:color="auto"/>
              <w:bottom w:val="nil"/>
              <w:right w:val="single" w:sz="4" w:space="0" w:color="auto"/>
            </w:tcBorders>
            <w:shd w:val="clear" w:color="auto" w:fill="auto"/>
            <w:noWrap/>
            <w:vAlign w:val="bottom"/>
            <w:hideMark/>
          </w:tcPr>
          <w:p w14:paraId="2B785901" w14:textId="77777777" w:rsidR="006D4A73" w:rsidRPr="006D4A73" w:rsidRDefault="006D4A73" w:rsidP="006D4A73">
            <w:pPr>
              <w:spacing w:after="0" w:line="240" w:lineRule="auto"/>
              <w:jc w:val="center"/>
              <w:rPr>
                <w:color w:val="000000"/>
              </w:rPr>
            </w:pPr>
            <w:r w:rsidRPr="006D4A73">
              <w:rPr>
                <w:color w:val="000000"/>
              </w:rPr>
              <w:t> </w:t>
            </w:r>
          </w:p>
        </w:tc>
        <w:tc>
          <w:tcPr>
            <w:tcW w:w="1991" w:type="dxa"/>
            <w:tcBorders>
              <w:top w:val="nil"/>
              <w:left w:val="nil"/>
              <w:bottom w:val="nil"/>
              <w:right w:val="single" w:sz="4" w:space="0" w:color="auto"/>
            </w:tcBorders>
            <w:shd w:val="clear" w:color="auto" w:fill="auto"/>
            <w:noWrap/>
            <w:vAlign w:val="bottom"/>
            <w:hideMark/>
          </w:tcPr>
          <w:p w14:paraId="42FB3FC6" w14:textId="77777777" w:rsidR="006D4A73" w:rsidRPr="006D4A73" w:rsidRDefault="006D4A73" w:rsidP="006D4A73">
            <w:pPr>
              <w:spacing w:after="0" w:line="240" w:lineRule="auto"/>
              <w:jc w:val="center"/>
              <w:rPr>
                <w:color w:val="000000"/>
              </w:rPr>
            </w:pPr>
            <w:r w:rsidRPr="006D4A73">
              <w:rPr>
                <w:color w:val="000000"/>
              </w:rPr>
              <w:t> </w:t>
            </w:r>
          </w:p>
        </w:tc>
        <w:tc>
          <w:tcPr>
            <w:tcW w:w="3821" w:type="dxa"/>
            <w:tcBorders>
              <w:top w:val="nil"/>
              <w:left w:val="nil"/>
              <w:bottom w:val="nil"/>
              <w:right w:val="single" w:sz="4" w:space="0" w:color="auto"/>
            </w:tcBorders>
            <w:shd w:val="clear" w:color="auto" w:fill="auto"/>
            <w:noWrap/>
            <w:vAlign w:val="bottom"/>
            <w:hideMark/>
          </w:tcPr>
          <w:p w14:paraId="3BCA628D" w14:textId="77777777" w:rsidR="006D4A73" w:rsidRPr="006D4A73" w:rsidRDefault="006D4A73" w:rsidP="006D4A73">
            <w:pPr>
              <w:spacing w:after="0" w:line="240" w:lineRule="auto"/>
              <w:rPr>
                <w:color w:val="000000"/>
              </w:rPr>
            </w:pPr>
            <w:r w:rsidRPr="006D4A73">
              <w:rPr>
                <w:color w:val="000000"/>
              </w:rPr>
              <w:t> </w:t>
            </w:r>
          </w:p>
        </w:tc>
      </w:tr>
      <w:tr w:rsidR="006D4A73" w:rsidRPr="006D4A73" w14:paraId="38BC3678" w14:textId="77777777" w:rsidTr="006D4A73">
        <w:trPr>
          <w:trHeight w:val="300"/>
        </w:trPr>
        <w:tc>
          <w:tcPr>
            <w:tcW w:w="520" w:type="dxa"/>
            <w:tcBorders>
              <w:top w:val="nil"/>
              <w:left w:val="single" w:sz="4" w:space="0" w:color="auto"/>
              <w:bottom w:val="nil"/>
              <w:right w:val="single" w:sz="4" w:space="0" w:color="auto"/>
            </w:tcBorders>
            <w:shd w:val="clear" w:color="auto" w:fill="auto"/>
            <w:noWrap/>
            <w:vAlign w:val="bottom"/>
            <w:hideMark/>
          </w:tcPr>
          <w:p w14:paraId="7A40EB9F" w14:textId="77777777" w:rsidR="006D4A73" w:rsidRPr="006D4A73" w:rsidRDefault="006D4A73" w:rsidP="006D4A73">
            <w:pPr>
              <w:spacing w:after="0" w:line="240" w:lineRule="auto"/>
              <w:jc w:val="center"/>
              <w:rPr>
                <w:color w:val="000000"/>
              </w:rPr>
            </w:pPr>
            <w:r w:rsidRPr="006D4A73">
              <w:rPr>
                <w:color w:val="000000"/>
              </w:rPr>
              <w:t>17</w:t>
            </w:r>
          </w:p>
        </w:tc>
        <w:tc>
          <w:tcPr>
            <w:tcW w:w="1660" w:type="dxa"/>
            <w:tcBorders>
              <w:top w:val="nil"/>
              <w:left w:val="nil"/>
              <w:bottom w:val="nil"/>
              <w:right w:val="single" w:sz="4" w:space="0" w:color="auto"/>
            </w:tcBorders>
            <w:shd w:val="clear" w:color="auto" w:fill="auto"/>
            <w:noWrap/>
            <w:vAlign w:val="center"/>
            <w:hideMark/>
          </w:tcPr>
          <w:p w14:paraId="279C2E9F" w14:textId="77777777" w:rsidR="006D4A73" w:rsidRPr="006D4A73" w:rsidRDefault="006D4A73" w:rsidP="006D4A73">
            <w:pPr>
              <w:spacing w:after="0" w:line="240" w:lineRule="auto"/>
              <w:jc w:val="center"/>
              <w:rPr>
                <w:b/>
                <w:bCs/>
                <w:color w:val="000000"/>
              </w:rPr>
            </w:pPr>
            <w:r w:rsidRPr="006D4A73">
              <w:rPr>
                <w:b/>
                <w:bCs/>
                <w:color w:val="000000"/>
              </w:rPr>
              <w:t>limp</w:t>
            </w:r>
          </w:p>
        </w:tc>
        <w:tc>
          <w:tcPr>
            <w:tcW w:w="4280" w:type="dxa"/>
            <w:tcBorders>
              <w:top w:val="nil"/>
              <w:left w:val="nil"/>
              <w:bottom w:val="nil"/>
              <w:right w:val="nil"/>
            </w:tcBorders>
            <w:shd w:val="clear" w:color="auto" w:fill="auto"/>
            <w:vAlign w:val="bottom"/>
            <w:hideMark/>
          </w:tcPr>
          <w:p w14:paraId="2DB546FB" w14:textId="77777777" w:rsidR="006D4A73" w:rsidRPr="006D4A73" w:rsidRDefault="006D4A73" w:rsidP="006D4A73">
            <w:pPr>
              <w:spacing w:after="0" w:line="240" w:lineRule="auto"/>
              <w:rPr>
                <w:color w:val="000000"/>
              </w:rPr>
            </w:pPr>
            <w:r w:rsidRPr="006D4A73">
              <w:rPr>
                <w:bCs/>
                <w:color w:val="000000"/>
              </w:rPr>
              <w:t>floppy</w:t>
            </w:r>
          </w:p>
        </w:tc>
        <w:tc>
          <w:tcPr>
            <w:tcW w:w="648" w:type="dxa"/>
            <w:tcBorders>
              <w:top w:val="nil"/>
              <w:left w:val="single" w:sz="12" w:space="0" w:color="auto"/>
              <w:bottom w:val="nil"/>
              <w:right w:val="single" w:sz="4" w:space="0" w:color="auto"/>
            </w:tcBorders>
            <w:shd w:val="clear" w:color="auto" w:fill="auto"/>
            <w:noWrap/>
            <w:vAlign w:val="bottom"/>
            <w:hideMark/>
          </w:tcPr>
          <w:p w14:paraId="1E70CE06" w14:textId="77777777" w:rsidR="006D4A73" w:rsidRPr="006D4A73" w:rsidRDefault="006D4A73" w:rsidP="006D4A73">
            <w:pPr>
              <w:spacing w:after="0" w:line="240" w:lineRule="auto"/>
              <w:jc w:val="center"/>
              <w:rPr>
                <w:color w:val="000000"/>
              </w:rPr>
            </w:pPr>
            <w:r w:rsidRPr="006D4A73">
              <w:rPr>
                <w:color w:val="000000"/>
              </w:rPr>
              <w:t> </w:t>
            </w:r>
          </w:p>
        </w:tc>
        <w:tc>
          <w:tcPr>
            <w:tcW w:w="1991" w:type="dxa"/>
            <w:tcBorders>
              <w:top w:val="nil"/>
              <w:left w:val="nil"/>
              <w:bottom w:val="nil"/>
              <w:right w:val="single" w:sz="4" w:space="0" w:color="auto"/>
            </w:tcBorders>
            <w:shd w:val="clear" w:color="auto" w:fill="auto"/>
            <w:noWrap/>
            <w:vAlign w:val="bottom"/>
            <w:hideMark/>
          </w:tcPr>
          <w:p w14:paraId="689C708D" w14:textId="77777777" w:rsidR="006D4A73" w:rsidRPr="006D4A73" w:rsidRDefault="006D4A73" w:rsidP="006D4A73">
            <w:pPr>
              <w:spacing w:after="0" w:line="240" w:lineRule="auto"/>
              <w:jc w:val="center"/>
              <w:rPr>
                <w:color w:val="000000"/>
              </w:rPr>
            </w:pPr>
            <w:r w:rsidRPr="006D4A73">
              <w:rPr>
                <w:color w:val="000000"/>
              </w:rPr>
              <w:t> </w:t>
            </w:r>
          </w:p>
        </w:tc>
        <w:tc>
          <w:tcPr>
            <w:tcW w:w="3821" w:type="dxa"/>
            <w:tcBorders>
              <w:top w:val="nil"/>
              <w:left w:val="nil"/>
              <w:bottom w:val="nil"/>
              <w:right w:val="single" w:sz="4" w:space="0" w:color="auto"/>
            </w:tcBorders>
            <w:shd w:val="clear" w:color="auto" w:fill="auto"/>
            <w:noWrap/>
            <w:vAlign w:val="bottom"/>
            <w:hideMark/>
          </w:tcPr>
          <w:p w14:paraId="5496D026" w14:textId="77777777" w:rsidR="006D4A73" w:rsidRPr="006D4A73" w:rsidRDefault="006D4A73" w:rsidP="006D4A73">
            <w:pPr>
              <w:spacing w:after="0" w:line="240" w:lineRule="auto"/>
              <w:rPr>
                <w:color w:val="000000"/>
              </w:rPr>
            </w:pPr>
            <w:r w:rsidRPr="006D4A73">
              <w:rPr>
                <w:color w:val="000000"/>
              </w:rPr>
              <w:t> </w:t>
            </w:r>
          </w:p>
        </w:tc>
      </w:tr>
      <w:tr w:rsidR="006D4A73" w:rsidRPr="006D4A73" w14:paraId="45522F7D" w14:textId="77777777" w:rsidTr="006D4A73">
        <w:trPr>
          <w:trHeight w:val="300"/>
        </w:trPr>
        <w:tc>
          <w:tcPr>
            <w:tcW w:w="520" w:type="dxa"/>
            <w:tcBorders>
              <w:top w:val="nil"/>
              <w:left w:val="single" w:sz="4" w:space="0" w:color="auto"/>
              <w:bottom w:val="nil"/>
              <w:right w:val="single" w:sz="4" w:space="0" w:color="auto"/>
            </w:tcBorders>
            <w:shd w:val="clear" w:color="auto" w:fill="auto"/>
            <w:noWrap/>
            <w:vAlign w:val="bottom"/>
            <w:hideMark/>
          </w:tcPr>
          <w:p w14:paraId="27826C51" w14:textId="77777777" w:rsidR="006D4A73" w:rsidRPr="006D4A73" w:rsidRDefault="006D4A73" w:rsidP="006D4A73">
            <w:pPr>
              <w:spacing w:after="0" w:line="240" w:lineRule="auto"/>
              <w:jc w:val="center"/>
              <w:rPr>
                <w:color w:val="000000"/>
              </w:rPr>
            </w:pPr>
            <w:r w:rsidRPr="006D4A73">
              <w:rPr>
                <w:color w:val="000000"/>
              </w:rPr>
              <w:t>17</w:t>
            </w:r>
          </w:p>
        </w:tc>
        <w:tc>
          <w:tcPr>
            <w:tcW w:w="1660" w:type="dxa"/>
            <w:tcBorders>
              <w:top w:val="nil"/>
              <w:left w:val="nil"/>
              <w:bottom w:val="nil"/>
              <w:right w:val="single" w:sz="4" w:space="0" w:color="auto"/>
            </w:tcBorders>
            <w:shd w:val="clear" w:color="auto" w:fill="auto"/>
            <w:noWrap/>
            <w:vAlign w:val="center"/>
            <w:hideMark/>
          </w:tcPr>
          <w:p w14:paraId="51822748" w14:textId="77777777" w:rsidR="006D4A73" w:rsidRPr="006D4A73" w:rsidRDefault="006D4A73" w:rsidP="006D4A73">
            <w:pPr>
              <w:spacing w:after="0" w:line="240" w:lineRule="auto"/>
              <w:jc w:val="center"/>
              <w:rPr>
                <w:b/>
                <w:bCs/>
                <w:color w:val="000000"/>
              </w:rPr>
            </w:pPr>
            <w:r w:rsidRPr="006D4A73">
              <w:rPr>
                <w:b/>
                <w:bCs/>
                <w:color w:val="000000"/>
              </w:rPr>
              <w:t>aloft</w:t>
            </w:r>
          </w:p>
        </w:tc>
        <w:tc>
          <w:tcPr>
            <w:tcW w:w="4280" w:type="dxa"/>
            <w:tcBorders>
              <w:top w:val="nil"/>
              <w:left w:val="nil"/>
              <w:bottom w:val="nil"/>
              <w:right w:val="nil"/>
            </w:tcBorders>
            <w:shd w:val="clear" w:color="auto" w:fill="auto"/>
            <w:vAlign w:val="bottom"/>
            <w:hideMark/>
          </w:tcPr>
          <w:p w14:paraId="0929D66B" w14:textId="77777777" w:rsidR="006D4A73" w:rsidRPr="006D4A73" w:rsidRDefault="006D4A73" w:rsidP="006D4A73">
            <w:pPr>
              <w:spacing w:after="0" w:line="240" w:lineRule="auto"/>
              <w:rPr>
                <w:color w:val="000000"/>
              </w:rPr>
            </w:pPr>
            <w:r w:rsidRPr="006D4A73">
              <w:rPr>
                <w:bCs/>
                <w:color w:val="000000"/>
              </w:rPr>
              <w:t>high above the ground</w:t>
            </w:r>
          </w:p>
        </w:tc>
        <w:tc>
          <w:tcPr>
            <w:tcW w:w="648" w:type="dxa"/>
            <w:tcBorders>
              <w:top w:val="nil"/>
              <w:left w:val="single" w:sz="12" w:space="0" w:color="auto"/>
              <w:bottom w:val="nil"/>
              <w:right w:val="single" w:sz="4" w:space="0" w:color="auto"/>
            </w:tcBorders>
            <w:shd w:val="clear" w:color="auto" w:fill="auto"/>
            <w:noWrap/>
            <w:vAlign w:val="bottom"/>
            <w:hideMark/>
          </w:tcPr>
          <w:p w14:paraId="25137182" w14:textId="77777777" w:rsidR="006D4A73" w:rsidRPr="006D4A73" w:rsidRDefault="006D4A73" w:rsidP="006D4A73">
            <w:pPr>
              <w:spacing w:after="0" w:line="240" w:lineRule="auto"/>
              <w:jc w:val="center"/>
              <w:rPr>
                <w:color w:val="000000"/>
              </w:rPr>
            </w:pPr>
            <w:r w:rsidRPr="006D4A73">
              <w:rPr>
                <w:color w:val="000000"/>
              </w:rPr>
              <w:t> </w:t>
            </w:r>
          </w:p>
        </w:tc>
        <w:tc>
          <w:tcPr>
            <w:tcW w:w="1991" w:type="dxa"/>
            <w:tcBorders>
              <w:top w:val="nil"/>
              <w:left w:val="nil"/>
              <w:bottom w:val="nil"/>
              <w:right w:val="single" w:sz="4" w:space="0" w:color="auto"/>
            </w:tcBorders>
            <w:shd w:val="clear" w:color="auto" w:fill="auto"/>
            <w:noWrap/>
            <w:vAlign w:val="bottom"/>
            <w:hideMark/>
          </w:tcPr>
          <w:p w14:paraId="75F64943" w14:textId="77777777" w:rsidR="006D4A73" w:rsidRPr="006D4A73" w:rsidRDefault="006D4A73" w:rsidP="006D4A73">
            <w:pPr>
              <w:spacing w:after="0" w:line="240" w:lineRule="auto"/>
              <w:jc w:val="center"/>
              <w:rPr>
                <w:color w:val="000000"/>
              </w:rPr>
            </w:pPr>
            <w:r w:rsidRPr="006D4A73">
              <w:rPr>
                <w:color w:val="000000"/>
              </w:rPr>
              <w:t> </w:t>
            </w:r>
          </w:p>
        </w:tc>
        <w:tc>
          <w:tcPr>
            <w:tcW w:w="3821" w:type="dxa"/>
            <w:tcBorders>
              <w:top w:val="nil"/>
              <w:left w:val="nil"/>
              <w:bottom w:val="nil"/>
              <w:right w:val="single" w:sz="4" w:space="0" w:color="auto"/>
            </w:tcBorders>
            <w:shd w:val="clear" w:color="auto" w:fill="auto"/>
            <w:noWrap/>
            <w:vAlign w:val="bottom"/>
            <w:hideMark/>
          </w:tcPr>
          <w:p w14:paraId="046582A9" w14:textId="77777777" w:rsidR="006D4A73" w:rsidRPr="006D4A73" w:rsidRDefault="006D4A73" w:rsidP="006D4A73">
            <w:pPr>
              <w:spacing w:after="0" w:line="240" w:lineRule="auto"/>
              <w:rPr>
                <w:color w:val="000000"/>
              </w:rPr>
            </w:pPr>
            <w:r w:rsidRPr="006D4A73">
              <w:rPr>
                <w:color w:val="000000"/>
              </w:rPr>
              <w:t> </w:t>
            </w:r>
          </w:p>
        </w:tc>
      </w:tr>
      <w:tr w:rsidR="006D4A73" w:rsidRPr="006D4A73" w14:paraId="12A07210" w14:textId="77777777" w:rsidTr="006D4A73">
        <w:trPr>
          <w:trHeight w:val="300"/>
        </w:trPr>
        <w:tc>
          <w:tcPr>
            <w:tcW w:w="520" w:type="dxa"/>
            <w:tcBorders>
              <w:top w:val="nil"/>
              <w:left w:val="single" w:sz="4" w:space="0" w:color="auto"/>
              <w:bottom w:val="nil"/>
              <w:right w:val="single" w:sz="4" w:space="0" w:color="auto"/>
            </w:tcBorders>
            <w:shd w:val="clear" w:color="auto" w:fill="auto"/>
            <w:noWrap/>
            <w:vAlign w:val="bottom"/>
            <w:hideMark/>
          </w:tcPr>
          <w:p w14:paraId="7CF49AAF" w14:textId="77777777" w:rsidR="006D4A73" w:rsidRPr="006D4A73" w:rsidRDefault="006D4A73" w:rsidP="006D4A73">
            <w:pPr>
              <w:spacing w:after="0" w:line="240" w:lineRule="auto"/>
              <w:jc w:val="center"/>
              <w:rPr>
                <w:color w:val="000000"/>
              </w:rPr>
            </w:pPr>
            <w:r w:rsidRPr="006D4A73">
              <w:rPr>
                <w:color w:val="000000"/>
              </w:rPr>
              <w:t>17</w:t>
            </w:r>
          </w:p>
        </w:tc>
        <w:tc>
          <w:tcPr>
            <w:tcW w:w="1660" w:type="dxa"/>
            <w:tcBorders>
              <w:top w:val="nil"/>
              <w:left w:val="nil"/>
              <w:bottom w:val="nil"/>
              <w:right w:val="single" w:sz="4" w:space="0" w:color="auto"/>
            </w:tcBorders>
            <w:shd w:val="clear" w:color="auto" w:fill="auto"/>
            <w:noWrap/>
            <w:vAlign w:val="center"/>
            <w:hideMark/>
          </w:tcPr>
          <w:p w14:paraId="4EDF2854" w14:textId="77777777" w:rsidR="006D4A73" w:rsidRPr="006D4A73" w:rsidRDefault="006D4A73" w:rsidP="006D4A73">
            <w:pPr>
              <w:spacing w:after="0" w:line="240" w:lineRule="auto"/>
              <w:jc w:val="center"/>
              <w:rPr>
                <w:b/>
                <w:bCs/>
                <w:color w:val="000000"/>
              </w:rPr>
            </w:pPr>
            <w:r w:rsidRPr="006D4A73">
              <w:rPr>
                <w:b/>
                <w:bCs/>
                <w:color w:val="000000"/>
              </w:rPr>
              <w:t>shreds</w:t>
            </w:r>
          </w:p>
        </w:tc>
        <w:tc>
          <w:tcPr>
            <w:tcW w:w="4280" w:type="dxa"/>
            <w:tcBorders>
              <w:top w:val="nil"/>
              <w:left w:val="nil"/>
              <w:bottom w:val="nil"/>
              <w:right w:val="nil"/>
            </w:tcBorders>
            <w:shd w:val="clear" w:color="auto" w:fill="auto"/>
            <w:vAlign w:val="bottom"/>
            <w:hideMark/>
          </w:tcPr>
          <w:p w14:paraId="621B08FD" w14:textId="77777777" w:rsidR="006D4A73" w:rsidRPr="006D4A73" w:rsidRDefault="006D4A73" w:rsidP="006D4A73">
            <w:pPr>
              <w:spacing w:after="0" w:line="240" w:lineRule="auto"/>
              <w:rPr>
                <w:color w:val="000000"/>
              </w:rPr>
            </w:pPr>
            <w:r w:rsidRPr="006D4A73">
              <w:rPr>
                <w:bCs/>
                <w:color w:val="000000"/>
              </w:rPr>
              <w:t>tiny pieces</w:t>
            </w:r>
          </w:p>
        </w:tc>
        <w:tc>
          <w:tcPr>
            <w:tcW w:w="648" w:type="dxa"/>
            <w:tcBorders>
              <w:top w:val="nil"/>
              <w:left w:val="single" w:sz="12" w:space="0" w:color="auto"/>
              <w:bottom w:val="nil"/>
              <w:right w:val="single" w:sz="4" w:space="0" w:color="auto"/>
            </w:tcBorders>
            <w:shd w:val="clear" w:color="auto" w:fill="auto"/>
            <w:noWrap/>
            <w:vAlign w:val="bottom"/>
            <w:hideMark/>
          </w:tcPr>
          <w:p w14:paraId="4234B005" w14:textId="77777777" w:rsidR="006D4A73" w:rsidRPr="006D4A73" w:rsidRDefault="006D4A73" w:rsidP="006D4A73">
            <w:pPr>
              <w:spacing w:after="0" w:line="240" w:lineRule="auto"/>
              <w:jc w:val="center"/>
              <w:rPr>
                <w:color w:val="000000"/>
              </w:rPr>
            </w:pPr>
            <w:r w:rsidRPr="006D4A73">
              <w:rPr>
                <w:color w:val="000000"/>
              </w:rPr>
              <w:t> </w:t>
            </w:r>
          </w:p>
        </w:tc>
        <w:tc>
          <w:tcPr>
            <w:tcW w:w="1991" w:type="dxa"/>
            <w:tcBorders>
              <w:top w:val="nil"/>
              <w:left w:val="nil"/>
              <w:bottom w:val="nil"/>
              <w:right w:val="single" w:sz="4" w:space="0" w:color="auto"/>
            </w:tcBorders>
            <w:shd w:val="clear" w:color="auto" w:fill="auto"/>
            <w:noWrap/>
            <w:vAlign w:val="bottom"/>
            <w:hideMark/>
          </w:tcPr>
          <w:p w14:paraId="7A518F0C" w14:textId="77777777" w:rsidR="006D4A73" w:rsidRPr="006D4A73" w:rsidRDefault="006D4A73" w:rsidP="006D4A73">
            <w:pPr>
              <w:spacing w:after="0" w:line="240" w:lineRule="auto"/>
              <w:jc w:val="center"/>
              <w:rPr>
                <w:color w:val="000000"/>
              </w:rPr>
            </w:pPr>
            <w:r w:rsidRPr="006D4A73">
              <w:rPr>
                <w:color w:val="000000"/>
              </w:rPr>
              <w:t> </w:t>
            </w:r>
          </w:p>
        </w:tc>
        <w:tc>
          <w:tcPr>
            <w:tcW w:w="3821" w:type="dxa"/>
            <w:tcBorders>
              <w:top w:val="nil"/>
              <w:left w:val="nil"/>
              <w:bottom w:val="nil"/>
              <w:right w:val="single" w:sz="4" w:space="0" w:color="auto"/>
            </w:tcBorders>
            <w:shd w:val="clear" w:color="auto" w:fill="auto"/>
            <w:noWrap/>
            <w:vAlign w:val="bottom"/>
            <w:hideMark/>
          </w:tcPr>
          <w:p w14:paraId="25E9BA65" w14:textId="77777777" w:rsidR="006D4A73" w:rsidRPr="006D4A73" w:rsidRDefault="006D4A73" w:rsidP="006D4A73">
            <w:pPr>
              <w:spacing w:after="0" w:line="240" w:lineRule="auto"/>
              <w:rPr>
                <w:color w:val="000000"/>
              </w:rPr>
            </w:pPr>
            <w:r w:rsidRPr="006D4A73">
              <w:rPr>
                <w:color w:val="000000"/>
              </w:rPr>
              <w:t> </w:t>
            </w:r>
          </w:p>
        </w:tc>
      </w:tr>
      <w:tr w:rsidR="006D4A73" w:rsidRPr="006D4A73" w14:paraId="0DD8E79A" w14:textId="77777777" w:rsidTr="006D4A73">
        <w:trPr>
          <w:trHeight w:val="300"/>
        </w:trPr>
        <w:tc>
          <w:tcPr>
            <w:tcW w:w="520" w:type="dxa"/>
            <w:tcBorders>
              <w:top w:val="nil"/>
              <w:left w:val="single" w:sz="4" w:space="0" w:color="auto"/>
              <w:bottom w:val="single" w:sz="4" w:space="0" w:color="auto"/>
              <w:right w:val="single" w:sz="4" w:space="0" w:color="auto"/>
            </w:tcBorders>
            <w:shd w:val="clear" w:color="auto" w:fill="auto"/>
            <w:noWrap/>
            <w:vAlign w:val="bottom"/>
            <w:hideMark/>
          </w:tcPr>
          <w:p w14:paraId="30447A39" w14:textId="77777777" w:rsidR="006D4A73" w:rsidRPr="006D4A73" w:rsidRDefault="006D4A73" w:rsidP="006D4A73">
            <w:pPr>
              <w:spacing w:after="0" w:line="240" w:lineRule="auto"/>
              <w:jc w:val="center"/>
              <w:rPr>
                <w:color w:val="000000"/>
              </w:rPr>
            </w:pPr>
            <w:r w:rsidRPr="006D4A73">
              <w:rPr>
                <w:color w:val="000000"/>
              </w:rPr>
              <w:t>17</w:t>
            </w:r>
          </w:p>
        </w:tc>
        <w:tc>
          <w:tcPr>
            <w:tcW w:w="1660" w:type="dxa"/>
            <w:tcBorders>
              <w:top w:val="nil"/>
              <w:left w:val="nil"/>
              <w:bottom w:val="single" w:sz="4" w:space="0" w:color="auto"/>
              <w:right w:val="single" w:sz="4" w:space="0" w:color="auto"/>
            </w:tcBorders>
            <w:shd w:val="clear" w:color="auto" w:fill="auto"/>
            <w:noWrap/>
            <w:vAlign w:val="center"/>
            <w:hideMark/>
          </w:tcPr>
          <w:p w14:paraId="4E11AF34" w14:textId="77777777" w:rsidR="006D4A73" w:rsidRPr="006D4A73" w:rsidRDefault="006D4A73" w:rsidP="006D4A73">
            <w:pPr>
              <w:spacing w:after="0" w:line="240" w:lineRule="auto"/>
              <w:jc w:val="center"/>
              <w:rPr>
                <w:b/>
                <w:bCs/>
                <w:color w:val="000000"/>
              </w:rPr>
            </w:pPr>
            <w:r w:rsidRPr="006D4A73">
              <w:rPr>
                <w:b/>
                <w:bCs/>
                <w:color w:val="000000"/>
              </w:rPr>
              <w:t>unhinge</w:t>
            </w:r>
          </w:p>
        </w:tc>
        <w:tc>
          <w:tcPr>
            <w:tcW w:w="4280" w:type="dxa"/>
            <w:tcBorders>
              <w:top w:val="nil"/>
              <w:left w:val="nil"/>
              <w:bottom w:val="single" w:sz="4" w:space="0" w:color="auto"/>
              <w:right w:val="nil"/>
            </w:tcBorders>
            <w:shd w:val="clear" w:color="auto" w:fill="auto"/>
            <w:vAlign w:val="bottom"/>
            <w:hideMark/>
          </w:tcPr>
          <w:p w14:paraId="177B3735" w14:textId="77777777" w:rsidR="006D4A73" w:rsidRPr="006D4A73" w:rsidRDefault="006D4A73" w:rsidP="006D4A73">
            <w:pPr>
              <w:spacing w:after="0" w:line="240" w:lineRule="auto"/>
              <w:rPr>
                <w:color w:val="000000"/>
              </w:rPr>
            </w:pPr>
            <w:r w:rsidRPr="006D4A73">
              <w:rPr>
                <w:bCs/>
                <w:color w:val="000000"/>
              </w:rPr>
              <w:t>disconnect</w:t>
            </w:r>
          </w:p>
        </w:tc>
        <w:tc>
          <w:tcPr>
            <w:tcW w:w="648" w:type="dxa"/>
            <w:tcBorders>
              <w:top w:val="nil"/>
              <w:left w:val="single" w:sz="12" w:space="0" w:color="auto"/>
              <w:bottom w:val="single" w:sz="4" w:space="0" w:color="auto"/>
              <w:right w:val="single" w:sz="4" w:space="0" w:color="auto"/>
            </w:tcBorders>
            <w:shd w:val="clear" w:color="auto" w:fill="auto"/>
            <w:noWrap/>
            <w:vAlign w:val="bottom"/>
            <w:hideMark/>
          </w:tcPr>
          <w:p w14:paraId="6D01B382" w14:textId="77777777" w:rsidR="006D4A73" w:rsidRPr="006D4A73" w:rsidRDefault="006D4A73" w:rsidP="006D4A73">
            <w:pPr>
              <w:spacing w:after="0" w:line="240" w:lineRule="auto"/>
              <w:jc w:val="center"/>
              <w:rPr>
                <w:color w:val="000000"/>
              </w:rPr>
            </w:pPr>
            <w:r w:rsidRPr="006D4A73">
              <w:rPr>
                <w:color w:val="000000"/>
              </w:rPr>
              <w:t> </w:t>
            </w:r>
          </w:p>
        </w:tc>
        <w:tc>
          <w:tcPr>
            <w:tcW w:w="1991" w:type="dxa"/>
            <w:tcBorders>
              <w:top w:val="nil"/>
              <w:left w:val="nil"/>
              <w:bottom w:val="single" w:sz="4" w:space="0" w:color="auto"/>
              <w:right w:val="single" w:sz="4" w:space="0" w:color="auto"/>
            </w:tcBorders>
            <w:shd w:val="clear" w:color="auto" w:fill="auto"/>
            <w:noWrap/>
            <w:vAlign w:val="bottom"/>
            <w:hideMark/>
          </w:tcPr>
          <w:p w14:paraId="75507876" w14:textId="77777777" w:rsidR="006D4A73" w:rsidRPr="006D4A73" w:rsidRDefault="006D4A73" w:rsidP="006D4A73">
            <w:pPr>
              <w:spacing w:after="0" w:line="240" w:lineRule="auto"/>
              <w:jc w:val="center"/>
              <w:rPr>
                <w:color w:val="000000"/>
              </w:rPr>
            </w:pPr>
            <w:r w:rsidRPr="006D4A73">
              <w:rPr>
                <w:color w:val="000000"/>
              </w:rPr>
              <w:t> </w:t>
            </w:r>
          </w:p>
        </w:tc>
        <w:tc>
          <w:tcPr>
            <w:tcW w:w="3821" w:type="dxa"/>
            <w:tcBorders>
              <w:top w:val="nil"/>
              <w:left w:val="nil"/>
              <w:bottom w:val="single" w:sz="4" w:space="0" w:color="auto"/>
              <w:right w:val="single" w:sz="4" w:space="0" w:color="auto"/>
            </w:tcBorders>
            <w:shd w:val="clear" w:color="auto" w:fill="auto"/>
            <w:noWrap/>
            <w:vAlign w:val="bottom"/>
            <w:hideMark/>
          </w:tcPr>
          <w:p w14:paraId="2B2A38FC" w14:textId="77777777" w:rsidR="006D4A73" w:rsidRPr="006D4A73" w:rsidRDefault="006D4A73" w:rsidP="006D4A73">
            <w:pPr>
              <w:spacing w:after="0" w:line="240" w:lineRule="auto"/>
              <w:rPr>
                <w:color w:val="000000"/>
              </w:rPr>
            </w:pPr>
            <w:r w:rsidRPr="006D4A73">
              <w:rPr>
                <w:color w:val="000000"/>
              </w:rPr>
              <w:t> </w:t>
            </w:r>
          </w:p>
        </w:tc>
      </w:tr>
    </w:tbl>
    <w:p w14:paraId="44006CDB" w14:textId="0F7C5361" w:rsidR="00722325" w:rsidRDefault="00722325" w:rsidP="000C7C70"/>
    <w:p w14:paraId="565329DA" w14:textId="05A5ADEC" w:rsidR="00E9318E" w:rsidRDefault="00722325" w:rsidP="000C7C70">
      <w:r>
        <w:t xml:space="preserve"> </w:t>
      </w:r>
      <w:r w:rsidR="000C7C70">
        <w:br w:type="page"/>
      </w:r>
    </w:p>
    <w:p w14:paraId="3F29A5D8" w14:textId="685D1749" w:rsidR="000C7C70" w:rsidRDefault="000C7C70" w:rsidP="000C7C70"/>
    <w:tbl>
      <w:tblPr>
        <w:tblW w:w="12920" w:type="dxa"/>
        <w:tblInd w:w="93" w:type="dxa"/>
        <w:tblLook w:val="04A0" w:firstRow="1" w:lastRow="0" w:firstColumn="1" w:lastColumn="0" w:noHBand="0" w:noVBand="1"/>
      </w:tblPr>
      <w:tblGrid>
        <w:gridCol w:w="629"/>
        <w:gridCol w:w="1549"/>
        <w:gridCol w:w="4407"/>
        <w:gridCol w:w="629"/>
        <w:gridCol w:w="1639"/>
        <w:gridCol w:w="4307"/>
      </w:tblGrid>
      <w:tr w:rsidR="006D4A73" w:rsidRPr="006D4A73" w14:paraId="7B65415F" w14:textId="77777777" w:rsidTr="006D4A73">
        <w:trPr>
          <w:trHeight w:val="300"/>
        </w:trPr>
        <w:tc>
          <w:tcPr>
            <w:tcW w:w="64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72C7C" w14:textId="77777777" w:rsidR="006D4A73" w:rsidRPr="006D4A73" w:rsidRDefault="006D4A73" w:rsidP="006D4A73">
            <w:pPr>
              <w:spacing w:after="0" w:line="240" w:lineRule="auto"/>
              <w:jc w:val="center"/>
              <w:rPr>
                <w:b/>
                <w:bCs/>
                <w:color w:val="000000"/>
              </w:rPr>
            </w:pPr>
            <w:r w:rsidRPr="006D4A73">
              <w:rPr>
                <w:b/>
                <w:bCs/>
                <w:color w:val="000000"/>
              </w:rPr>
              <w:t xml:space="preserve">Quicker to learn; meaning </w:t>
            </w:r>
            <w:r w:rsidRPr="006D4A73">
              <w:rPr>
                <w:b/>
                <w:bCs/>
                <w:color w:val="000000"/>
                <w:u w:val="single"/>
              </w:rPr>
              <w:t>cannot</w:t>
            </w:r>
            <w:r w:rsidRPr="006D4A73">
              <w:rPr>
                <w:b/>
                <w:bCs/>
                <w:color w:val="000000"/>
              </w:rPr>
              <w:t xml:space="preserve"> be determined from context</w:t>
            </w:r>
          </w:p>
        </w:tc>
        <w:tc>
          <w:tcPr>
            <w:tcW w:w="6460" w:type="dxa"/>
            <w:gridSpan w:val="3"/>
            <w:tcBorders>
              <w:top w:val="single" w:sz="4" w:space="0" w:color="auto"/>
              <w:left w:val="single" w:sz="12" w:space="0" w:color="auto"/>
              <w:bottom w:val="single" w:sz="4" w:space="0" w:color="auto"/>
              <w:right w:val="single" w:sz="4" w:space="0" w:color="auto"/>
            </w:tcBorders>
            <w:shd w:val="clear" w:color="auto" w:fill="auto"/>
            <w:noWrap/>
            <w:vAlign w:val="bottom"/>
            <w:hideMark/>
          </w:tcPr>
          <w:p w14:paraId="2E227813" w14:textId="77777777" w:rsidR="006D4A73" w:rsidRPr="006D4A73" w:rsidRDefault="006D4A73" w:rsidP="006D4A73">
            <w:pPr>
              <w:spacing w:after="0" w:line="240" w:lineRule="auto"/>
              <w:jc w:val="center"/>
              <w:rPr>
                <w:b/>
                <w:bCs/>
                <w:color w:val="000000"/>
              </w:rPr>
            </w:pPr>
            <w:r w:rsidRPr="006D4A73">
              <w:rPr>
                <w:b/>
                <w:bCs/>
                <w:color w:val="000000"/>
              </w:rPr>
              <w:t xml:space="preserve">Harder to learn; meaning </w:t>
            </w:r>
            <w:r w:rsidRPr="006D4A73">
              <w:rPr>
                <w:b/>
                <w:bCs/>
                <w:color w:val="000000"/>
                <w:u w:val="single"/>
              </w:rPr>
              <w:t xml:space="preserve">cannot </w:t>
            </w:r>
            <w:r w:rsidRPr="006D4A73">
              <w:rPr>
                <w:b/>
                <w:bCs/>
                <w:color w:val="000000"/>
              </w:rPr>
              <w:t>be determined from context</w:t>
            </w:r>
          </w:p>
        </w:tc>
      </w:tr>
      <w:tr w:rsidR="006D4A73" w:rsidRPr="006D4A73" w14:paraId="30AF9BE1" w14:textId="77777777" w:rsidTr="006D4A73">
        <w:trPr>
          <w:trHeight w:val="600"/>
        </w:trPr>
        <w:tc>
          <w:tcPr>
            <w:tcW w:w="504" w:type="dxa"/>
            <w:tcBorders>
              <w:top w:val="nil"/>
              <w:left w:val="single" w:sz="12" w:space="0" w:color="auto"/>
              <w:bottom w:val="single" w:sz="4" w:space="0" w:color="auto"/>
              <w:right w:val="single" w:sz="4" w:space="0" w:color="auto"/>
            </w:tcBorders>
            <w:shd w:val="clear" w:color="auto" w:fill="auto"/>
            <w:noWrap/>
            <w:vAlign w:val="bottom"/>
            <w:hideMark/>
          </w:tcPr>
          <w:p w14:paraId="7689DCDC" w14:textId="77777777" w:rsidR="006D4A73" w:rsidRPr="006D4A73" w:rsidRDefault="006D4A73" w:rsidP="006D4A73">
            <w:pPr>
              <w:spacing w:after="0" w:line="240" w:lineRule="auto"/>
              <w:jc w:val="center"/>
              <w:rPr>
                <w:b/>
                <w:bCs/>
                <w:color w:val="000000"/>
              </w:rPr>
            </w:pPr>
            <w:r w:rsidRPr="006D4A73">
              <w:rPr>
                <w:b/>
                <w:bCs/>
                <w:color w:val="000000"/>
              </w:rPr>
              <w:t>Para</w:t>
            </w:r>
          </w:p>
        </w:tc>
        <w:tc>
          <w:tcPr>
            <w:tcW w:w="1549" w:type="dxa"/>
            <w:tcBorders>
              <w:top w:val="nil"/>
              <w:left w:val="nil"/>
              <w:bottom w:val="single" w:sz="4" w:space="0" w:color="auto"/>
              <w:right w:val="single" w:sz="4" w:space="0" w:color="auto"/>
            </w:tcBorders>
            <w:shd w:val="clear" w:color="auto" w:fill="auto"/>
            <w:vAlign w:val="bottom"/>
            <w:hideMark/>
          </w:tcPr>
          <w:p w14:paraId="21EACDCC" w14:textId="77777777" w:rsidR="006D4A73" w:rsidRPr="006D4A73" w:rsidRDefault="006D4A73" w:rsidP="006D4A73">
            <w:pPr>
              <w:spacing w:after="0" w:line="240" w:lineRule="auto"/>
              <w:jc w:val="center"/>
              <w:rPr>
                <w:b/>
                <w:bCs/>
                <w:color w:val="000000"/>
              </w:rPr>
            </w:pPr>
            <w:r w:rsidRPr="006D4A73">
              <w:rPr>
                <w:b/>
                <w:bCs/>
                <w:color w:val="000000"/>
              </w:rPr>
              <w:t>Vocabulary Word</w:t>
            </w:r>
          </w:p>
        </w:tc>
        <w:tc>
          <w:tcPr>
            <w:tcW w:w="4407" w:type="dxa"/>
            <w:tcBorders>
              <w:top w:val="nil"/>
              <w:left w:val="nil"/>
              <w:bottom w:val="single" w:sz="4" w:space="0" w:color="auto"/>
              <w:right w:val="nil"/>
            </w:tcBorders>
            <w:shd w:val="clear" w:color="auto" w:fill="auto"/>
            <w:vAlign w:val="bottom"/>
            <w:hideMark/>
          </w:tcPr>
          <w:p w14:paraId="47E5D7E9" w14:textId="77777777" w:rsidR="006D4A73" w:rsidRPr="006D4A73" w:rsidRDefault="006D4A73" w:rsidP="006D4A73">
            <w:pPr>
              <w:spacing w:after="0" w:line="240" w:lineRule="auto"/>
              <w:rPr>
                <w:b/>
                <w:bCs/>
                <w:color w:val="000000"/>
              </w:rPr>
            </w:pPr>
            <w:r w:rsidRPr="006D4A73">
              <w:rPr>
                <w:b/>
                <w:bCs/>
                <w:color w:val="000000"/>
              </w:rPr>
              <w:t>Definition</w:t>
            </w:r>
          </w:p>
        </w:tc>
        <w:tc>
          <w:tcPr>
            <w:tcW w:w="514" w:type="dxa"/>
            <w:tcBorders>
              <w:top w:val="nil"/>
              <w:left w:val="single" w:sz="12" w:space="0" w:color="auto"/>
              <w:bottom w:val="single" w:sz="4" w:space="0" w:color="auto"/>
              <w:right w:val="single" w:sz="4" w:space="0" w:color="auto"/>
            </w:tcBorders>
            <w:shd w:val="clear" w:color="auto" w:fill="auto"/>
            <w:noWrap/>
            <w:vAlign w:val="bottom"/>
            <w:hideMark/>
          </w:tcPr>
          <w:p w14:paraId="5798E673" w14:textId="77777777" w:rsidR="006D4A73" w:rsidRPr="006D4A73" w:rsidRDefault="006D4A73" w:rsidP="006D4A73">
            <w:pPr>
              <w:spacing w:after="0" w:line="240" w:lineRule="auto"/>
              <w:jc w:val="center"/>
              <w:rPr>
                <w:b/>
                <w:bCs/>
                <w:color w:val="000000"/>
              </w:rPr>
            </w:pPr>
            <w:r w:rsidRPr="006D4A73">
              <w:rPr>
                <w:b/>
                <w:bCs/>
                <w:color w:val="000000"/>
              </w:rPr>
              <w:t>Para</w:t>
            </w:r>
          </w:p>
        </w:tc>
        <w:tc>
          <w:tcPr>
            <w:tcW w:w="1639" w:type="dxa"/>
            <w:tcBorders>
              <w:top w:val="nil"/>
              <w:left w:val="nil"/>
              <w:bottom w:val="single" w:sz="4" w:space="0" w:color="auto"/>
              <w:right w:val="single" w:sz="4" w:space="0" w:color="auto"/>
            </w:tcBorders>
            <w:shd w:val="clear" w:color="auto" w:fill="auto"/>
            <w:vAlign w:val="bottom"/>
            <w:hideMark/>
          </w:tcPr>
          <w:p w14:paraId="1FCDBDB2" w14:textId="77777777" w:rsidR="006D4A73" w:rsidRPr="006D4A73" w:rsidRDefault="006D4A73" w:rsidP="006D4A73">
            <w:pPr>
              <w:spacing w:after="0" w:line="240" w:lineRule="auto"/>
              <w:jc w:val="center"/>
              <w:rPr>
                <w:b/>
                <w:bCs/>
                <w:color w:val="000000"/>
              </w:rPr>
            </w:pPr>
            <w:r w:rsidRPr="006D4A73">
              <w:rPr>
                <w:b/>
                <w:bCs/>
                <w:color w:val="000000"/>
              </w:rPr>
              <w:t>Vocabulary Word</w:t>
            </w:r>
          </w:p>
        </w:tc>
        <w:tc>
          <w:tcPr>
            <w:tcW w:w="4307" w:type="dxa"/>
            <w:tcBorders>
              <w:top w:val="nil"/>
              <w:left w:val="nil"/>
              <w:bottom w:val="single" w:sz="4" w:space="0" w:color="auto"/>
              <w:right w:val="single" w:sz="4" w:space="0" w:color="auto"/>
            </w:tcBorders>
            <w:shd w:val="clear" w:color="auto" w:fill="auto"/>
            <w:vAlign w:val="bottom"/>
            <w:hideMark/>
          </w:tcPr>
          <w:p w14:paraId="32F30911" w14:textId="77777777" w:rsidR="006D4A73" w:rsidRPr="006D4A73" w:rsidRDefault="006D4A73" w:rsidP="006D4A73">
            <w:pPr>
              <w:spacing w:after="0" w:line="240" w:lineRule="auto"/>
              <w:rPr>
                <w:b/>
                <w:bCs/>
                <w:color w:val="000000"/>
              </w:rPr>
            </w:pPr>
            <w:r w:rsidRPr="006D4A73">
              <w:rPr>
                <w:b/>
                <w:bCs/>
                <w:color w:val="000000"/>
              </w:rPr>
              <w:t>Definition</w:t>
            </w:r>
          </w:p>
        </w:tc>
      </w:tr>
      <w:tr w:rsidR="006D4A73" w:rsidRPr="006D4A73" w14:paraId="79C0FE44" w14:textId="77777777" w:rsidTr="006D4A73">
        <w:trPr>
          <w:trHeight w:val="300"/>
        </w:trPr>
        <w:tc>
          <w:tcPr>
            <w:tcW w:w="504" w:type="dxa"/>
            <w:tcBorders>
              <w:top w:val="nil"/>
              <w:left w:val="single" w:sz="12" w:space="0" w:color="auto"/>
              <w:bottom w:val="nil"/>
              <w:right w:val="single" w:sz="4" w:space="0" w:color="auto"/>
            </w:tcBorders>
            <w:shd w:val="clear" w:color="auto" w:fill="auto"/>
            <w:noWrap/>
            <w:vAlign w:val="bottom"/>
            <w:hideMark/>
          </w:tcPr>
          <w:p w14:paraId="5BFBE43F" w14:textId="77777777" w:rsidR="006D4A73" w:rsidRPr="006D4A73" w:rsidRDefault="006D4A73" w:rsidP="006D4A73">
            <w:pPr>
              <w:spacing w:after="0" w:line="240" w:lineRule="auto"/>
              <w:jc w:val="center"/>
              <w:rPr>
                <w:color w:val="000000"/>
              </w:rPr>
            </w:pPr>
            <w:r w:rsidRPr="006D4A73">
              <w:rPr>
                <w:color w:val="000000"/>
              </w:rPr>
              <w:t>2</w:t>
            </w:r>
          </w:p>
        </w:tc>
        <w:tc>
          <w:tcPr>
            <w:tcW w:w="1549" w:type="dxa"/>
            <w:tcBorders>
              <w:top w:val="nil"/>
              <w:left w:val="nil"/>
              <w:bottom w:val="nil"/>
              <w:right w:val="single" w:sz="4" w:space="0" w:color="auto"/>
            </w:tcBorders>
            <w:shd w:val="clear" w:color="auto" w:fill="auto"/>
            <w:noWrap/>
            <w:vAlign w:val="center"/>
            <w:hideMark/>
          </w:tcPr>
          <w:p w14:paraId="69703919" w14:textId="77777777" w:rsidR="006D4A73" w:rsidRPr="006D4A73" w:rsidRDefault="006D4A73" w:rsidP="006D4A73">
            <w:pPr>
              <w:spacing w:after="0" w:line="240" w:lineRule="auto"/>
              <w:jc w:val="center"/>
              <w:rPr>
                <w:color w:val="000000"/>
                <w:u w:val="single"/>
              </w:rPr>
            </w:pPr>
            <w:r w:rsidRPr="006D4A73">
              <w:rPr>
                <w:color w:val="000000"/>
                <w:u w:val="single"/>
              </w:rPr>
              <w:t>swiveled</w:t>
            </w:r>
          </w:p>
        </w:tc>
        <w:tc>
          <w:tcPr>
            <w:tcW w:w="4407" w:type="dxa"/>
            <w:tcBorders>
              <w:top w:val="nil"/>
              <w:left w:val="nil"/>
              <w:bottom w:val="nil"/>
              <w:right w:val="nil"/>
            </w:tcBorders>
            <w:shd w:val="clear" w:color="auto" w:fill="auto"/>
            <w:noWrap/>
            <w:vAlign w:val="bottom"/>
            <w:hideMark/>
          </w:tcPr>
          <w:p w14:paraId="114B69B9" w14:textId="77777777" w:rsidR="006D4A73" w:rsidRPr="006D4A73" w:rsidRDefault="006D4A73" w:rsidP="006D4A73">
            <w:pPr>
              <w:spacing w:after="0" w:line="240" w:lineRule="auto"/>
              <w:rPr>
                <w:color w:val="000000"/>
              </w:rPr>
            </w:pPr>
            <w:r w:rsidRPr="006D4A73">
              <w:rPr>
                <w:color w:val="000000"/>
              </w:rPr>
              <w:t>twisted</w:t>
            </w:r>
          </w:p>
        </w:tc>
        <w:tc>
          <w:tcPr>
            <w:tcW w:w="514" w:type="dxa"/>
            <w:tcBorders>
              <w:top w:val="nil"/>
              <w:left w:val="single" w:sz="12" w:space="0" w:color="auto"/>
              <w:bottom w:val="nil"/>
              <w:right w:val="single" w:sz="4" w:space="0" w:color="auto"/>
            </w:tcBorders>
            <w:shd w:val="clear" w:color="auto" w:fill="auto"/>
            <w:noWrap/>
            <w:vAlign w:val="bottom"/>
            <w:hideMark/>
          </w:tcPr>
          <w:p w14:paraId="1523986E" w14:textId="77777777" w:rsidR="006D4A73" w:rsidRPr="006D4A73" w:rsidRDefault="006D4A73" w:rsidP="006D4A73">
            <w:pPr>
              <w:spacing w:after="0" w:line="240" w:lineRule="auto"/>
              <w:jc w:val="center"/>
              <w:rPr>
                <w:color w:val="000000"/>
              </w:rPr>
            </w:pPr>
            <w:r w:rsidRPr="006D4A73">
              <w:rPr>
                <w:color w:val="000000"/>
              </w:rPr>
              <w:t>4</w:t>
            </w:r>
          </w:p>
        </w:tc>
        <w:tc>
          <w:tcPr>
            <w:tcW w:w="1639" w:type="dxa"/>
            <w:tcBorders>
              <w:top w:val="nil"/>
              <w:left w:val="nil"/>
              <w:bottom w:val="nil"/>
              <w:right w:val="single" w:sz="4" w:space="0" w:color="auto"/>
            </w:tcBorders>
            <w:shd w:val="clear" w:color="auto" w:fill="auto"/>
            <w:noWrap/>
            <w:vAlign w:val="center"/>
            <w:hideMark/>
          </w:tcPr>
          <w:p w14:paraId="119B6C9C" w14:textId="77777777" w:rsidR="006D4A73" w:rsidRPr="006D4A73" w:rsidRDefault="006D4A73" w:rsidP="006D4A73">
            <w:pPr>
              <w:spacing w:after="0" w:line="240" w:lineRule="auto"/>
              <w:jc w:val="center"/>
              <w:rPr>
                <w:color w:val="000000"/>
                <w:u w:val="single"/>
              </w:rPr>
            </w:pPr>
            <w:r w:rsidRPr="006D4A73">
              <w:rPr>
                <w:color w:val="000000"/>
                <w:u w:val="single"/>
              </w:rPr>
              <w:t>nonchalance</w:t>
            </w:r>
          </w:p>
        </w:tc>
        <w:tc>
          <w:tcPr>
            <w:tcW w:w="4307" w:type="dxa"/>
            <w:tcBorders>
              <w:top w:val="nil"/>
              <w:left w:val="nil"/>
              <w:bottom w:val="nil"/>
              <w:right w:val="single" w:sz="4" w:space="0" w:color="auto"/>
            </w:tcBorders>
            <w:shd w:val="clear" w:color="auto" w:fill="auto"/>
            <w:noWrap/>
            <w:vAlign w:val="bottom"/>
            <w:hideMark/>
          </w:tcPr>
          <w:p w14:paraId="12A25C70" w14:textId="77777777" w:rsidR="006D4A73" w:rsidRPr="006D4A73" w:rsidRDefault="006D4A73" w:rsidP="006D4A73">
            <w:pPr>
              <w:spacing w:after="0" w:line="240" w:lineRule="auto"/>
              <w:rPr>
                <w:color w:val="000000"/>
              </w:rPr>
            </w:pPr>
            <w:r w:rsidRPr="006D4A73">
              <w:rPr>
                <w:color w:val="000000"/>
              </w:rPr>
              <w:t>indifference</w:t>
            </w:r>
          </w:p>
        </w:tc>
      </w:tr>
      <w:tr w:rsidR="006D4A73" w:rsidRPr="006D4A73" w14:paraId="7ECBDDA4" w14:textId="77777777" w:rsidTr="006D4A73">
        <w:trPr>
          <w:trHeight w:val="300"/>
        </w:trPr>
        <w:tc>
          <w:tcPr>
            <w:tcW w:w="504" w:type="dxa"/>
            <w:tcBorders>
              <w:top w:val="nil"/>
              <w:left w:val="single" w:sz="12" w:space="0" w:color="auto"/>
              <w:bottom w:val="nil"/>
              <w:right w:val="single" w:sz="4" w:space="0" w:color="auto"/>
            </w:tcBorders>
            <w:shd w:val="clear" w:color="auto" w:fill="auto"/>
            <w:noWrap/>
            <w:vAlign w:val="bottom"/>
            <w:hideMark/>
          </w:tcPr>
          <w:p w14:paraId="7BE75EC6" w14:textId="77777777" w:rsidR="006D4A73" w:rsidRPr="006D4A73" w:rsidRDefault="006D4A73" w:rsidP="006D4A73">
            <w:pPr>
              <w:spacing w:after="0" w:line="240" w:lineRule="auto"/>
              <w:jc w:val="center"/>
              <w:rPr>
                <w:color w:val="000000"/>
              </w:rPr>
            </w:pPr>
            <w:r w:rsidRPr="006D4A73">
              <w:rPr>
                <w:color w:val="000000"/>
              </w:rPr>
              <w:t>2</w:t>
            </w:r>
          </w:p>
        </w:tc>
        <w:tc>
          <w:tcPr>
            <w:tcW w:w="1549" w:type="dxa"/>
            <w:tcBorders>
              <w:top w:val="nil"/>
              <w:left w:val="nil"/>
              <w:bottom w:val="nil"/>
              <w:right w:val="single" w:sz="4" w:space="0" w:color="auto"/>
            </w:tcBorders>
            <w:shd w:val="clear" w:color="auto" w:fill="auto"/>
            <w:noWrap/>
            <w:vAlign w:val="center"/>
            <w:hideMark/>
          </w:tcPr>
          <w:p w14:paraId="762BDDAB" w14:textId="77777777" w:rsidR="006D4A73" w:rsidRPr="006D4A73" w:rsidRDefault="006D4A73" w:rsidP="006D4A73">
            <w:pPr>
              <w:spacing w:after="0" w:line="240" w:lineRule="auto"/>
              <w:jc w:val="center"/>
              <w:rPr>
                <w:color w:val="000000"/>
                <w:u w:val="single"/>
              </w:rPr>
            </w:pPr>
            <w:r w:rsidRPr="006D4A73">
              <w:rPr>
                <w:color w:val="000000"/>
                <w:u w:val="single"/>
              </w:rPr>
              <w:t>pendant</w:t>
            </w:r>
          </w:p>
        </w:tc>
        <w:tc>
          <w:tcPr>
            <w:tcW w:w="4407" w:type="dxa"/>
            <w:tcBorders>
              <w:top w:val="nil"/>
              <w:left w:val="nil"/>
              <w:bottom w:val="nil"/>
              <w:right w:val="nil"/>
            </w:tcBorders>
            <w:shd w:val="clear" w:color="auto" w:fill="auto"/>
            <w:noWrap/>
            <w:vAlign w:val="bottom"/>
            <w:hideMark/>
          </w:tcPr>
          <w:p w14:paraId="0BE3E030" w14:textId="77777777" w:rsidR="006D4A73" w:rsidRPr="006D4A73" w:rsidRDefault="006D4A73" w:rsidP="006D4A73">
            <w:pPr>
              <w:spacing w:after="0" w:line="240" w:lineRule="auto"/>
              <w:rPr>
                <w:color w:val="000000"/>
              </w:rPr>
            </w:pPr>
            <w:r w:rsidRPr="006D4A73">
              <w:rPr>
                <w:color w:val="000000"/>
              </w:rPr>
              <w:t>decoration that hangs from a necklace</w:t>
            </w:r>
          </w:p>
        </w:tc>
        <w:tc>
          <w:tcPr>
            <w:tcW w:w="514" w:type="dxa"/>
            <w:tcBorders>
              <w:top w:val="nil"/>
              <w:left w:val="single" w:sz="12" w:space="0" w:color="auto"/>
              <w:bottom w:val="nil"/>
              <w:right w:val="single" w:sz="4" w:space="0" w:color="auto"/>
            </w:tcBorders>
            <w:shd w:val="clear" w:color="auto" w:fill="auto"/>
            <w:noWrap/>
            <w:vAlign w:val="bottom"/>
            <w:hideMark/>
          </w:tcPr>
          <w:p w14:paraId="401C36AD" w14:textId="77777777" w:rsidR="006D4A73" w:rsidRPr="006D4A73" w:rsidRDefault="006D4A73" w:rsidP="006D4A73">
            <w:pPr>
              <w:spacing w:after="0" w:line="240" w:lineRule="auto"/>
              <w:jc w:val="center"/>
              <w:rPr>
                <w:color w:val="000000"/>
              </w:rPr>
            </w:pPr>
            <w:r w:rsidRPr="006D4A73">
              <w:rPr>
                <w:color w:val="000000"/>
              </w:rPr>
              <w:t>6</w:t>
            </w:r>
          </w:p>
        </w:tc>
        <w:tc>
          <w:tcPr>
            <w:tcW w:w="1639" w:type="dxa"/>
            <w:tcBorders>
              <w:top w:val="nil"/>
              <w:left w:val="nil"/>
              <w:bottom w:val="nil"/>
              <w:right w:val="single" w:sz="4" w:space="0" w:color="auto"/>
            </w:tcBorders>
            <w:shd w:val="clear" w:color="auto" w:fill="auto"/>
            <w:noWrap/>
            <w:vAlign w:val="center"/>
            <w:hideMark/>
          </w:tcPr>
          <w:p w14:paraId="156A6F41" w14:textId="77777777" w:rsidR="006D4A73" w:rsidRPr="006D4A73" w:rsidRDefault="006D4A73" w:rsidP="006D4A73">
            <w:pPr>
              <w:spacing w:after="0" w:line="240" w:lineRule="auto"/>
              <w:jc w:val="center"/>
              <w:rPr>
                <w:color w:val="000000"/>
                <w:u w:val="single"/>
              </w:rPr>
            </w:pPr>
            <w:r w:rsidRPr="006D4A73">
              <w:rPr>
                <w:color w:val="000000"/>
                <w:u w:val="single"/>
              </w:rPr>
              <w:t>plush</w:t>
            </w:r>
          </w:p>
        </w:tc>
        <w:tc>
          <w:tcPr>
            <w:tcW w:w="4307" w:type="dxa"/>
            <w:tcBorders>
              <w:top w:val="nil"/>
              <w:left w:val="nil"/>
              <w:bottom w:val="nil"/>
              <w:right w:val="single" w:sz="4" w:space="0" w:color="auto"/>
            </w:tcBorders>
            <w:shd w:val="clear" w:color="auto" w:fill="auto"/>
            <w:noWrap/>
            <w:vAlign w:val="bottom"/>
            <w:hideMark/>
          </w:tcPr>
          <w:p w14:paraId="2F3AD360" w14:textId="77777777" w:rsidR="006D4A73" w:rsidRPr="006D4A73" w:rsidRDefault="006D4A73" w:rsidP="006D4A73">
            <w:pPr>
              <w:spacing w:after="0" w:line="240" w:lineRule="auto"/>
              <w:rPr>
                <w:color w:val="000000"/>
              </w:rPr>
            </w:pPr>
            <w:r w:rsidRPr="006D4A73">
              <w:rPr>
                <w:color w:val="000000"/>
              </w:rPr>
              <w:t>luxurious</w:t>
            </w:r>
          </w:p>
        </w:tc>
      </w:tr>
      <w:tr w:rsidR="006D4A73" w:rsidRPr="006D4A73" w14:paraId="68CD081F" w14:textId="77777777" w:rsidTr="006D4A73">
        <w:trPr>
          <w:trHeight w:val="300"/>
        </w:trPr>
        <w:tc>
          <w:tcPr>
            <w:tcW w:w="504" w:type="dxa"/>
            <w:tcBorders>
              <w:top w:val="nil"/>
              <w:left w:val="single" w:sz="12" w:space="0" w:color="auto"/>
              <w:bottom w:val="nil"/>
              <w:right w:val="single" w:sz="4" w:space="0" w:color="auto"/>
            </w:tcBorders>
            <w:shd w:val="clear" w:color="auto" w:fill="auto"/>
            <w:noWrap/>
            <w:vAlign w:val="bottom"/>
            <w:hideMark/>
          </w:tcPr>
          <w:p w14:paraId="6E02DFA0" w14:textId="77777777" w:rsidR="006D4A73" w:rsidRPr="006D4A73" w:rsidRDefault="006D4A73" w:rsidP="006D4A73">
            <w:pPr>
              <w:spacing w:after="0" w:line="240" w:lineRule="auto"/>
              <w:jc w:val="center"/>
              <w:rPr>
                <w:color w:val="000000"/>
              </w:rPr>
            </w:pPr>
            <w:r w:rsidRPr="006D4A73">
              <w:rPr>
                <w:color w:val="000000"/>
              </w:rPr>
              <w:t>4</w:t>
            </w:r>
          </w:p>
        </w:tc>
        <w:tc>
          <w:tcPr>
            <w:tcW w:w="1549" w:type="dxa"/>
            <w:tcBorders>
              <w:top w:val="nil"/>
              <w:left w:val="nil"/>
              <w:bottom w:val="nil"/>
              <w:right w:val="single" w:sz="4" w:space="0" w:color="auto"/>
            </w:tcBorders>
            <w:shd w:val="clear" w:color="auto" w:fill="auto"/>
            <w:noWrap/>
            <w:vAlign w:val="center"/>
            <w:hideMark/>
          </w:tcPr>
          <w:p w14:paraId="7F49F17C" w14:textId="77777777" w:rsidR="006D4A73" w:rsidRPr="006D4A73" w:rsidRDefault="006D4A73" w:rsidP="006D4A73">
            <w:pPr>
              <w:spacing w:after="0" w:line="240" w:lineRule="auto"/>
              <w:jc w:val="center"/>
              <w:rPr>
                <w:color w:val="000000"/>
                <w:u w:val="single"/>
              </w:rPr>
            </w:pPr>
            <w:r w:rsidRPr="006D4A73">
              <w:rPr>
                <w:color w:val="000000"/>
                <w:u w:val="single"/>
              </w:rPr>
              <w:t xml:space="preserve">terra </w:t>
            </w:r>
            <w:proofErr w:type="spellStart"/>
            <w:r w:rsidRPr="006D4A73">
              <w:rPr>
                <w:color w:val="000000"/>
                <w:u w:val="single"/>
              </w:rPr>
              <w:t>firma</w:t>
            </w:r>
            <w:proofErr w:type="spellEnd"/>
          </w:p>
        </w:tc>
        <w:tc>
          <w:tcPr>
            <w:tcW w:w="4407" w:type="dxa"/>
            <w:tcBorders>
              <w:top w:val="nil"/>
              <w:left w:val="nil"/>
              <w:bottom w:val="nil"/>
              <w:right w:val="nil"/>
            </w:tcBorders>
            <w:shd w:val="clear" w:color="auto" w:fill="auto"/>
            <w:noWrap/>
            <w:vAlign w:val="bottom"/>
            <w:hideMark/>
          </w:tcPr>
          <w:p w14:paraId="52C225B2" w14:textId="77777777" w:rsidR="006D4A73" w:rsidRPr="006D4A73" w:rsidRDefault="006D4A73" w:rsidP="006D4A73">
            <w:pPr>
              <w:spacing w:after="0" w:line="240" w:lineRule="auto"/>
              <w:rPr>
                <w:color w:val="000000"/>
              </w:rPr>
            </w:pPr>
            <w:r w:rsidRPr="006D4A73">
              <w:rPr>
                <w:color w:val="000000"/>
              </w:rPr>
              <w:t>solid earth</w:t>
            </w:r>
          </w:p>
        </w:tc>
        <w:tc>
          <w:tcPr>
            <w:tcW w:w="514" w:type="dxa"/>
            <w:tcBorders>
              <w:top w:val="nil"/>
              <w:left w:val="single" w:sz="12" w:space="0" w:color="auto"/>
              <w:bottom w:val="nil"/>
              <w:right w:val="single" w:sz="4" w:space="0" w:color="auto"/>
            </w:tcBorders>
            <w:shd w:val="clear" w:color="auto" w:fill="auto"/>
            <w:noWrap/>
            <w:vAlign w:val="bottom"/>
            <w:hideMark/>
          </w:tcPr>
          <w:p w14:paraId="7D2CFD0B" w14:textId="77777777" w:rsidR="006D4A73" w:rsidRPr="006D4A73" w:rsidRDefault="006D4A73" w:rsidP="006D4A73">
            <w:pPr>
              <w:spacing w:after="0" w:line="240" w:lineRule="auto"/>
              <w:jc w:val="center"/>
              <w:rPr>
                <w:color w:val="000000"/>
              </w:rPr>
            </w:pPr>
            <w:r w:rsidRPr="006D4A73">
              <w:rPr>
                <w:color w:val="000000"/>
              </w:rPr>
              <w:t>14</w:t>
            </w:r>
          </w:p>
        </w:tc>
        <w:tc>
          <w:tcPr>
            <w:tcW w:w="1639" w:type="dxa"/>
            <w:tcBorders>
              <w:top w:val="nil"/>
              <w:left w:val="nil"/>
              <w:bottom w:val="nil"/>
              <w:right w:val="single" w:sz="4" w:space="0" w:color="auto"/>
            </w:tcBorders>
            <w:shd w:val="clear" w:color="auto" w:fill="auto"/>
            <w:noWrap/>
            <w:vAlign w:val="center"/>
            <w:hideMark/>
          </w:tcPr>
          <w:p w14:paraId="41F497F7" w14:textId="77777777" w:rsidR="006D4A73" w:rsidRPr="006D4A73" w:rsidRDefault="006D4A73" w:rsidP="006D4A73">
            <w:pPr>
              <w:spacing w:after="0" w:line="240" w:lineRule="auto"/>
              <w:jc w:val="center"/>
              <w:rPr>
                <w:color w:val="000000"/>
                <w:u w:val="single"/>
              </w:rPr>
            </w:pPr>
            <w:r w:rsidRPr="006D4A73">
              <w:rPr>
                <w:color w:val="000000"/>
                <w:u w:val="single"/>
              </w:rPr>
              <w:t>ignobly</w:t>
            </w:r>
          </w:p>
        </w:tc>
        <w:tc>
          <w:tcPr>
            <w:tcW w:w="4307" w:type="dxa"/>
            <w:tcBorders>
              <w:top w:val="nil"/>
              <w:left w:val="nil"/>
              <w:bottom w:val="nil"/>
              <w:right w:val="single" w:sz="4" w:space="0" w:color="auto"/>
            </w:tcBorders>
            <w:shd w:val="clear" w:color="auto" w:fill="auto"/>
            <w:noWrap/>
            <w:vAlign w:val="bottom"/>
            <w:hideMark/>
          </w:tcPr>
          <w:p w14:paraId="5F76BA11" w14:textId="77777777" w:rsidR="006D4A73" w:rsidRPr="006D4A73" w:rsidRDefault="006D4A73" w:rsidP="006D4A73">
            <w:pPr>
              <w:spacing w:after="0" w:line="240" w:lineRule="auto"/>
              <w:rPr>
                <w:color w:val="000000"/>
              </w:rPr>
            </w:pPr>
            <w:r w:rsidRPr="006D4A73">
              <w:rPr>
                <w:color w:val="000000"/>
              </w:rPr>
              <w:t>without dignity</w:t>
            </w:r>
          </w:p>
        </w:tc>
      </w:tr>
      <w:tr w:rsidR="006D4A73" w:rsidRPr="006D4A73" w14:paraId="6373FC33" w14:textId="77777777" w:rsidTr="006D4A73">
        <w:trPr>
          <w:trHeight w:val="300"/>
        </w:trPr>
        <w:tc>
          <w:tcPr>
            <w:tcW w:w="504" w:type="dxa"/>
            <w:tcBorders>
              <w:top w:val="nil"/>
              <w:left w:val="single" w:sz="12" w:space="0" w:color="auto"/>
              <w:bottom w:val="nil"/>
              <w:right w:val="single" w:sz="4" w:space="0" w:color="auto"/>
            </w:tcBorders>
            <w:shd w:val="clear" w:color="auto" w:fill="auto"/>
            <w:noWrap/>
            <w:vAlign w:val="bottom"/>
            <w:hideMark/>
          </w:tcPr>
          <w:p w14:paraId="1CBD8753" w14:textId="77777777" w:rsidR="006D4A73" w:rsidRPr="006D4A73" w:rsidRDefault="006D4A73" w:rsidP="006D4A73">
            <w:pPr>
              <w:spacing w:after="0" w:line="240" w:lineRule="auto"/>
              <w:jc w:val="center"/>
              <w:rPr>
                <w:color w:val="000000"/>
              </w:rPr>
            </w:pPr>
            <w:r w:rsidRPr="006D4A73">
              <w:rPr>
                <w:color w:val="000000"/>
              </w:rPr>
              <w:t>4</w:t>
            </w:r>
          </w:p>
        </w:tc>
        <w:tc>
          <w:tcPr>
            <w:tcW w:w="1549" w:type="dxa"/>
            <w:tcBorders>
              <w:top w:val="nil"/>
              <w:left w:val="nil"/>
              <w:bottom w:val="nil"/>
              <w:right w:val="single" w:sz="4" w:space="0" w:color="auto"/>
            </w:tcBorders>
            <w:shd w:val="clear" w:color="auto" w:fill="auto"/>
            <w:noWrap/>
            <w:vAlign w:val="center"/>
            <w:hideMark/>
          </w:tcPr>
          <w:p w14:paraId="2DFD2A82" w14:textId="77777777" w:rsidR="006D4A73" w:rsidRPr="006D4A73" w:rsidRDefault="006D4A73" w:rsidP="006D4A73">
            <w:pPr>
              <w:spacing w:after="0" w:line="240" w:lineRule="auto"/>
              <w:jc w:val="center"/>
              <w:rPr>
                <w:color w:val="000000"/>
                <w:u w:val="single"/>
              </w:rPr>
            </w:pPr>
            <w:r w:rsidRPr="006D4A73">
              <w:rPr>
                <w:color w:val="000000"/>
                <w:u w:val="single"/>
              </w:rPr>
              <w:t>tremulous</w:t>
            </w:r>
          </w:p>
        </w:tc>
        <w:tc>
          <w:tcPr>
            <w:tcW w:w="4407" w:type="dxa"/>
            <w:tcBorders>
              <w:top w:val="nil"/>
              <w:left w:val="nil"/>
              <w:bottom w:val="nil"/>
              <w:right w:val="nil"/>
            </w:tcBorders>
            <w:shd w:val="clear" w:color="auto" w:fill="auto"/>
            <w:noWrap/>
            <w:vAlign w:val="bottom"/>
            <w:hideMark/>
          </w:tcPr>
          <w:p w14:paraId="64548F45" w14:textId="77777777" w:rsidR="006D4A73" w:rsidRPr="006D4A73" w:rsidRDefault="006D4A73" w:rsidP="006D4A73">
            <w:pPr>
              <w:spacing w:after="0" w:line="240" w:lineRule="auto"/>
              <w:rPr>
                <w:color w:val="000000"/>
              </w:rPr>
            </w:pPr>
            <w:r w:rsidRPr="006D4A73">
              <w:rPr>
                <w:color w:val="000000"/>
              </w:rPr>
              <w:t>shaking</w:t>
            </w:r>
          </w:p>
        </w:tc>
        <w:tc>
          <w:tcPr>
            <w:tcW w:w="514" w:type="dxa"/>
            <w:tcBorders>
              <w:top w:val="nil"/>
              <w:left w:val="single" w:sz="12" w:space="0" w:color="auto"/>
              <w:bottom w:val="nil"/>
              <w:right w:val="single" w:sz="4" w:space="0" w:color="auto"/>
            </w:tcBorders>
            <w:shd w:val="clear" w:color="auto" w:fill="auto"/>
            <w:noWrap/>
            <w:vAlign w:val="bottom"/>
            <w:hideMark/>
          </w:tcPr>
          <w:p w14:paraId="1B09464D" w14:textId="77777777" w:rsidR="006D4A73" w:rsidRPr="006D4A73" w:rsidRDefault="006D4A73" w:rsidP="006D4A73">
            <w:pPr>
              <w:spacing w:after="0" w:line="240" w:lineRule="auto"/>
              <w:jc w:val="center"/>
              <w:rPr>
                <w:color w:val="000000"/>
              </w:rPr>
            </w:pPr>
            <w:r w:rsidRPr="006D4A73">
              <w:rPr>
                <w:color w:val="000000"/>
              </w:rPr>
              <w:t>15</w:t>
            </w:r>
          </w:p>
        </w:tc>
        <w:tc>
          <w:tcPr>
            <w:tcW w:w="1639" w:type="dxa"/>
            <w:tcBorders>
              <w:top w:val="nil"/>
              <w:left w:val="nil"/>
              <w:bottom w:val="nil"/>
              <w:right w:val="single" w:sz="4" w:space="0" w:color="auto"/>
            </w:tcBorders>
            <w:shd w:val="clear" w:color="auto" w:fill="auto"/>
            <w:noWrap/>
            <w:vAlign w:val="center"/>
            <w:hideMark/>
          </w:tcPr>
          <w:p w14:paraId="4DDAB198" w14:textId="77777777" w:rsidR="006D4A73" w:rsidRPr="006D4A73" w:rsidRDefault="006D4A73" w:rsidP="006D4A73">
            <w:pPr>
              <w:spacing w:after="0" w:line="240" w:lineRule="auto"/>
              <w:jc w:val="center"/>
              <w:rPr>
                <w:color w:val="000000"/>
                <w:u w:val="single"/>
              </w:rPr>
            </w:pPr>
            <w:r w:rsidRPr="006D4A73">
              <w:rPr>
                <w:color w:val="000000"/>
                <w:u w:val="single"/>
              </w:rPr>
              <w:t>fast</w:t>
            </w:r>
          </w:p>
        </w:tc>
        <w:tc>
          <w:tcPr>
            <w:tcW w:w="4307" w:type="dxa"/>
            <w:tcBorders>
              <w:top w:val="nil"/>
              <w:left w:val="nil"/>
              <w:bottom w:val="nil"/>
              <w:right w:val="single" w:sz="4" w:space="0" w:color="auto"/>
            </w:tcBorders>
            <w:shd w:val="clear" w:color="auto" w:fill="auto"/>
            <w:noWrap/>
            <w:vAlign w:val="bottom"/>
            <w:hideMark/>
          </w:tcPr>
          <w:p w14:paraId="59DBE1D8" w14:textId="77777777" w:rsidR="006D4A73" w:rsidRPr="006D4A73" w:rsidRDefault="006D4A73" w:rsidP="006D4A73">
            <w:pPr>
              <w:spacing w:after="0" w:line="240" w:lineRule="auto"/>
              <w:rPr>
                <w:color w:val="000000"/>
              </w:rPr>
            </w:pPr>
            <w:r w:rsidRPr="006D4A73">
              <w:rPr>
                <w:color w:val="000000"/>
              </w:rPr>
              <w:t>to go without basic needs for  time</w:t>
            </w:r>
          </w:p>
        </w:tc>
      </w:tr>
      <w:tr w:rsidR="006D4A73" w:rsidRPr="006D4A73" w14:paraId="19E9AA2F" w14:textId="77777777" w:rsidTr="006D4A73">
        <w:trPr>
          <w:trHeight w:val="300"/>
        </w:trPr>
        <w:tc>
          <w:tcPr>
            <w:tcW w:w="504" w:type="dxa"/>
            <w:tcBorders>
              <w:top w:val="nil"/>
              <w:left w:val="single" w:sz="12" w:space="0" w:color="auto"/>
              <w:bottom w:val="nil"/>
              <w:right w:val="single" w:sz="4" w:space="0" w:color="auto"/>
            </w:tcBorders>
            <w:shd w:val="clear" w:color="auto" w:fill="auto"/>
            <w:noWrap/>
            <w:vAlign w:val="bottom"/>
            <w:hideMark/>
          </w:tcPr>
          <w:p w14:paraId="739F1D78" w14:textId="77777777" w:rsidR="006D4A73" w:rsidRPr="006D4A73" w:rsidRDefault="006D4A73" w:rsidP="006D4A73">
            <w:pPr>
              <w:spacing w:after="0" w:line="240" w:lineRule="auto"/>
              <w:jc w:val="center"/>
              <w:rPr>
                <w:color w:val="000000"/>
              </w:rPr>
            </w:pPr>
            <w:r w:rsidRPr="006D4A73">
              <w:rPr>
                <w:color w:val="000000"/>
              </w:rPr>
              <w:t>6</w:t>
            </w:r>
          </w:p>
        </w:tc>
        <w:tc>
          <w:tcPr>
            <w:tcW w:w="1549" w:type="dxa"/>
            <w:tcBorders>
              <w:top w:val="nil"/>
              <w:left w:val="nil"/>
              <w:bottom w:val="nil"/>
              <w:right w:val="single" w:sz="4" w:space="0" w:color="auto"/>
            </w:tcBorders>
            <w:shd w:val="clear" w:color="auto" w:fill="auto"/>
            <w:noWrap/>
            <w:vAlign w:val="center"/>
            <w:hideMark/>
          </w:tcPr>
          <w:p w14:paraId="3A3A88D8" w14:textId="77777777" w:rsidR="006D4A73" w:rsidRPr="006D4A73" w:rsidRDefault="006D4A73" w:rsidP="006D4A73">
            <w:pPr>
              <w:spacing w:after="0" w:line="240" w:lineRule="auto"/>
              <w:jc w:val="center"/>
              <w:rPr>
                <w:color w:val="000000"/>
                <w:u w:val="single"/>
              </w:rPr>
            </w:pPr>
            <w:r w:rsidRPr="006D4A73">
              <w:rPr>
                <w:color w:val="000000"/>
                <w:u w:val="single"/>
              </w:rPr>
              <w:t>jetty</w:t>
            </w:r>
          </w:p>
        </w:tc>
        <w:tc>
          <w:tcPr>
            <w:tcW w:w="4407" w:type="dxa"/>
            <w:tcBorders>
              <w:top w:val="nil"/>
              <w:left w:val="nil"/>
              <w:bottom w:val="nil"/>
              <w:right w:val="nil"/>
            </w:tcBorders>
            <w:shd w:val="clear" w:color="auto" w:fill="auto"/>
            <w:noWrap/>
            <w:vAlign w:val="bottom"/>
            <w:hideMark/>
          </w:tcPr>
          <w:p w14:paraId="72A090DF" w14:textId="77777777" w:rsidR="006D4A73" w:rsidRPr="006D4A73" w:rsidRDefault="006D4A73" w:rsidP="006D4A73">
            <w:pPr>
              <w:spacing w:after="0" w:line="240" w:lineRule="auto"/>
              <w:rPr>
                <w:color w:val="000000"/>
              </w:rPr>
            </w:pPr>
            <w:r w:rsidRPr="006D4A73">
              <w:rPr>
                <w:color w:val="000000"/>
              </w:rPr>
              <w:t>structure that juts out over the water</w:t>
            </w:r>
          </w:p>
        </w:tc>
        <w:tc>
          <w:tcPr>
            <w:tcW w:w="514" w:type="dxa"/>
            <w:tcBorders>
              <w:top w:val="nil"/>
              <w:left w:val="single" w:sz="12" w:space="0" w:color="auto"/>
              <w:bottom w:val="nil"/>
              <w:right w:val="single" w:sz="4" w:space="0" w:color="auto"/>
            </w:tcBorders>
            <w:shd w:val="clear" w:color="auto" w:fill="auto"/>
            <w:noWrap/>
            <w:vAlign w:val="bottom"/>
            <w:hideMark/>
          </w:tcPr>
          <w:p w14:paraId="14E2A304" w14:textId="77777777" w:rsidR="006D4A73" w:rsidRPr="006D4A73" w:rsidRDefault="006D4A73" w:rsidP="006D4A73">
            <w:pPr>
              <w:spacing w:after="0" w:line="240" w:lineRule="auto"/>
              <w:jc w:val="center"/>
              <w:rPr>
                <w:color w:val="000000"/>
              </w:rPr>
            </w:pPr>
            <w:r w:rsidRPr="006D4A73">
              <w:rPr>
                <w:color w:val="000000"/>
              </w:rPr>
              <w:t> </w:t>
            </w:r>
          </w:p>
        </w:tc>
        <w:tc>
          <w:tcPr>
            <w:tcW w:w="1639" w:type="dxa"/>
            <w:tcBorders>
              <w:top w:val="nil"/>
              <w:left w:val="nil"/>
              <w:bottom w:val="nil"/>
              <w:right w:val="single" w:sz="4" w:space="0" w:color="auto"/>
            </w:tcBorders>
            <w:shd w:val="clear" w:color="auto" w:fill="auto"/>
            <w:noWrap/>
            <w:vAlign w:val="bottom"/>
            <w:hideMark/>
          </w:tcPr>
          <w:p w14:paraId="5594886C" w14:textId="77777777" w:rsidR="006D4A73" w:rsidRPr="006D4A73" w:rsidRDefault="006D4A73" w:rsidP="006D4A73">
            <w:pPr>
              <w:spacing w:after="0" w:line="240" w:lineRule="auto"/>
              <w:jc w:val="center"/>
              <w:rPr>
                <w:color w:val="000000"/>
              </w:rPr>
            </w:pPr>
            <w:r w:rsidRPr="006D4A73">
              <w:rPr>
                <w:color w:val="000000"/>
              </w:rPr>
              <w:t> </w:t>
            </w:r>
          </w:p>
        </w:tc>
        <w:tc>
          <w:tcPr>
            <w:tcW w:w="4307" w:type="dxa"/>
            <w:tcBorders>
              <w:top w:val="nil"/>
              <w:left w:val="nil"/>
              <w:bottom w:val="nil"/>
              <w:right w:val="single" w:sz="4" w:space="0" w:color="auto"/>
            </w:tcBorders>
            <w:shd w:val="clear" w:color="auto" w:fill="auto"/>
            <w:noWrap/>
            <w:vAlign w:val="bottom"/>
            <w:hideMark/>
          </w:tcPr>
          <w:p w14:paraId="3E428B60" w14:textId="77777777" w:rsidR="006D4A73" w:rsidRPr="006D4A73" w:rsidRDefault="006D4A73" w:rsidP="006D4A73">
            <w:pPr>
              <w:spacing w:after="0" w:line="240" w:lineRule="auto"/>
              <w:rPr>
                <w:color w:val="000000"/>
              </w:rPr>
            </w:pPr>
            <w:r w:rsidRPr="006D4A73">
              <w:rPr>
                <w:color w:val="000000"/>
              </w:rPr>
              <w:t> </w:t>
            </w:r>
          </w:p>
        </w:tc>
      </w:tr>
      <w:tr w:rsidR="006D4A73" w:rsidRPr="006D4A73" w14:paraId="2935FC6A" w14:textId="77777777" w:rsidTr="006D4A73">
        <w:trPr>
          <w:trHeight w:val="300"/>
        </w:trPr>
        <w:tc>
          <w:tcPr>
            <w:tcW w:w="504" w:type="dxa"/>
            <w:tcBorders>
              <w:top w:val="nil"/>
              <w:left w:val="single" w:sz="12" w:space="0" w:color="auto"/>
              <w:bottom w:val="nil"/>
              <w:right w:val="single" w:sz="4" w:space="0" w:color="auto"/>
            </w:tcBorders>
            <w:shd w:val="clear" w:color="auto" w:fill="auto"/>
            <w:noWrap/>
            <w:vAlign w:val="bottom"/>
            <w:hideMark/>
          </w:tcPr>
          <w:p w14:paraId="34328B6A" w14:textId="77777777" w:rsidR="006D4A73" w:rsidRPr="006D4A73" w:rsidRDefault="006D4A73" w:rsidP="006D4A73">
            <w:pPr>
              <w:spacing w:after="0" w:line="240" w:lineRule="auto"/>
              <w:jc w:val="center"/>
              <w:rPr>
                <w:color w:val="000000"/>
              </w:rPr>
            </w:pPr>
            <w:r w:rsidRPr="006D4A73">
              <w:rPr>
                <w:color w:val="000000"/>
              </w:rPr>
              <w:t>7</w:t>
            </w:r>
          </w:p>
        </w:tc>
        <w:tc>
          <w:tcPr>
            <w:tcW w:w="1549" w:type="dxa"/>
            <w:tcBorders>
              <w:top w:val="nil"/>
              <w:left w:val="nil"/>
              <w:bottom w:val="nil"/>
              <w:right w:val="single" w:sz="4" w:space="0" w:color="auto"/>
            </w:tcBorders>
            <w:shd w:val="clear" w:color="auto" w:fill="auto"/>
            <w:noWrap/>
            <w:vAlign w:val="center"/>
            <w:hideMark/>
          </w:tcPr>
          <w:p w14:paraId="121B4025" w14:textId="77777777" w:rsidR="006D4A73" w:rsidRPr="006D4A73" w:rsidRDefault="006D4A73" w:rsidP="006D4A73">
            <w:pPr>
              <w:spacing w:after="0" w:line="240" w:lineRule="auto"/>
              <w:jc w:val="center"/>
              <w:rPr>
                <w:color w:val="000000"/>
                <w:u w:val="single"/>
              </w:rPr>
            </w:pPr>
            <w:r w:rsidRPr="006D4A73">
              <w:rPr>
                <w:color w:val="000000"/>
                <w:u w:val="single"/>
              </w:rPr>
              <w:t>lichen</w:t>
            </w:r>
          </w:p>
        </w:tc>
        <w:tc>
          <w:tcPr>
            <w:tcW w:w="4407" w:type="dxa"/>
            <w:tcBorders>
              <w:top w:val="nil"/>
              <w:left w:val="nil"/>
              <w:bottom w:val="nil"/>
              <w:right w:val="nil"/>
            </w:tcBorders>
            <w:shd w:val="clear" w:color="auto" w:fill="auto"/>
            <w:noWrap/>
            <w:vAlign w:val="bottom"/>
            <w:hideMark/>
          </w:tcPr>
          <w:p w14:paraId="3A788EBA" w14:textId="77777777" w:rsidR="006D4A73" w:rsidRPr="006D4A73" w:rsidRDefault="006D4A73" w:rsidP="006D4A73">
            <w:pPr>
              <w:spacing w:after="0" w:line="240" w:lineRule="auto"/>
              <w:rPr>
                <w:color w:val="000000"/>
              </w:rPr>
            </w:pPr>
            <w:r w:rsidRPr="006D4A73">
              <w:rPr>
                <w:color w:val="000000"/>
              </w:rPr>
              <w:t>soft moss</w:t>
            </w:r>
          </w:p>
        </w:tc>
        <w:tc>
          <w:tcPr>
            <w:tcW w:w="514" w:type="dxa"/>
            <w:tcBorders>
              <w:top w:val="nil"/>
              <w:left w:val="single" w:sz="12" w:space="0" w:color="auto"/>
              <w:bottom w:val="nil"/>
              <w:right w:val="single" w:sz="4" w:space="0" w:color="auto"/>
            </w:tcBorders>
            <w:shd w:val="clear" w:color="auto" w:fill="auto"/>
            <w:noWrap/>
            <w:vAlign w:val="bottom"/>
            <w:hideMark/>
          </w:tcPr>
          <w:p w14:paraId="3E0853C1" w14:textId="77777777" w:rsidR="006D4A73" w:rsidRPr="006D4A73" w:rsidRDefault="006D4A73" w:rsidP="006D4A73">
            <w:pPr>
              <w:spacing w:after="0" w:line="240" w:lineRule="auto"/>
              <w:jc w:val="center"/>
              <w:rPr>
                <w:color w:val="000000"/>
              </w:rPr>
            </w:pPr>
            <w:r w:rsidRPr="006D4A73">
              <w:rPr>
                <w:color w:val="000000"/>
              </w:rPr>
              <w:t> </w:t>
            </w:r>
          </w:p>
        </w:tc>
        <w:tc>
          <w:tcPr>
            <w:tcW w:w="1639" w:type="dxa"/>
            <w:tcBorders>
              <w:top w:val="nil"/>
              <w:left w:val="nil"/>
              <w:bottom w:val="nil"/>
              <w:right w:val="single" w:sz="4" w:space="0" w:color="auto"/>
            </w:tcBorders>
            <w:shd w:val="clear" w:color="auto" w:fill="auto"/>
            <w:noWrap/>
            <w:vAlign w:val="bottom"/>
            <w:hideMark/>
          </w:tcPr>
          <w:p w14:paraId="6081F950" w14:textId="77777777" w:rsidR="006D4A73" w:rsidRPr="006D4A73" w:rsidRDefault="006D4A73" w:rsidP="006D4A73">
            <w:pPr>
              <w:spacing w:after="0" w:line="240" w:lineRule="auto"/>
              <w:jc w:val="center"/>
              <w:rPr>
                <w:color w:val="000000"/>
              </w:rPr>
            </w:pPr>
            <w:r w:rsidRPr="006D4A73">
              <w:rPr>
                <w:color w:val="000000"/>
              </w:rPr>
              <w:t> </w:t>
            </w:r>
          </w:p>
        </w:tc>
        <w:tc>
          <w:tcPr>
            <w:tcW w:w="4307" w:type="dxa"/>
            <w:tcBorders>
              <w:top w:val="nil"/>
              <w:left w:val="nil"/>
              <w:bottom w:val="nil"/>
              <w:right w:val="single" w:sz="4" w:space="0" w:color="auto"/>
            </w:tcBorders>
            <w:shd w:val="clear" w:color="auto" w:fill="auto"/>
            <w:noWrap/>
            <w:vAlign w:val="bottom"/>
            <w:hideMark/>
          </w:tcPr>
          <w:p w14:paraId="754668F9" w14:textId="77777777" w:rsidR="006D4A73" w:rsidRPr="006D4A73" w:rsidRDefault="006D4A73" w:rsidP="006D4A73">
            <w:pPr>
              <w:spacing w:after="0" w:line="240" w:lineRule="auto"/>
              <w:rPr>
                <w:color w:val="000000"/>
              </w:rPr>
            </w:pPr>
            <w:r w:rsidRPr="006D4A73">
              <w:rPr>
                <w:color w:val="000000"/>
              </w:rPr>
              <w:t> </w:t>
            </w:r>
          </w:p>
        </w:tc>
      </w:tr>
      <w:tr w:rsidR="006D4A73" w:rsidRPr="006D4A73" w14:paraId="41DC82C5" w14:textId="77777777" w:rsidTr="006D4A73">
        <w:trPr>
          <w:trHeight w:val="300"/>
        </w:trPr>
        <w:tc>
          <w:tcPr>
            <w:tcW w:w="504" w:type="dxa"/>
            <w:tcBorders>
              <w:top w:val="nil"/>
              <w:left w:val="single" w:sz="12" w:space="0" w:color="auto"/>
              <w:bottom w:val="nil"/>
              <w:right w:val="single" w:sz="4" w:space="0" w:color="auto"/>
            </w:tcBorders>
            <w:shd w:val="clear" w:color="auto" w:fill="auto"/>
            <w:noWrap/>
            <w:vAlign w:val="bottom"/>
            <w:hideMark/>
          </w:tcPr>
          <w:p w14:paraId="17212DFA" w14:textId="77777777" w:rsidR="006D4A73" w:rsidRPr="006D4A73" w:rsidRDefault="006D4A73" w:rsidP="006D4A73">
            <w:pPr>
              <w:spacing w:after="0" w:line="240" w:lineRule="auto"/>
              <w:jc w:val="center"/>
              <w:rPr>
                <w:color w:val="000000"/>
              </w:rPr>
            </w:pPr>
            <w:r w:rsidRPr="006D4A73">
              <w:rPr>
                <w:color w:val="000000"/>
              </w:rPr>
              <w:t>15</w:t>
            </w:r>
          </w:p>
        </w:tc>
        <w:tc>
          <w:tcPr>
            <w:tcW w:w="1549" w:type="dxa"/>
            <w:tcBorders>
              <w:top w:val="nil"/>
              <w:left w:val="nil"/>
              <w:bottom w:val="nil"/>
              <w:right w:val="single" w:sz="4" w:space="0" w:color="auto"/>
            </w:tcBorders>
            <w:shd w:val="clear" w:color="auto" w:fill="auto"/>
            <w:noWrap/>
            <w:vAlign w:val="center"/>
            <w:hideMark/>
          </w:tcPr>
          <w:p w14:paraId="6EED7D86" w14:textId="77777777" w:rsidR="006D4A73" w:rsidRPr="006D4A73" w:rsidRDefault="006D4A73" w:rsidP="006D4A73">
            <w:pPr>
              <w:spacing w:after="0" w:line="240" w:lineRule="auto"/>
              <w:jc w:val="center"/>
              <w:rPr>
                <w:color w:val="000000"/>
                <w:u w:val="single"/>
              </w:rPr>
            </w:pPr>
            <w:r w:rsidRPr="006D4A73">
              <w:rPr>
                <w:color w:val="000000"/>
                <w:u w:val="single"/>
              </w:rPr>
              <w:t>utterance</w:t>
            </w:r>
          </w:p>
        </w:tc>
        <w:tc>
          <w:tcPr>
            <w:tcW w:w="4407" w:type="dxa"/>
            <w:tcBorders>
              <w:top w:val="nil"/>
              <w:left w:val="nil"/>
              <w:bottom w:val="nil"/>
              <w:right w:val="nil"/>
            </w:tcBorders>
            <w:shd w:val="clear" w:color="auto" w:fill="auto"/>
            <w:noWrap/>
            <w:vAlign w:val="bottom"/>
            <w:hideMark/>
          </w:tcPr>
          <w:p w14:paraId="27F5763E" w14:textId="77777777" w:rsidR="006D4A73" w:rsidRPr="006D4A73" w:rsidRDefault="006D4A73" w:rsidP="006D4A73">
            <w:pPr>
              <w:spacing w:after="0" w:line="240" w:lineRule="auto"/>
              <w:rPr>
                <w:color w:val="000000"/>
              </w:rPr>
            </w:pPr>
            <w:r w:rsidRPr="006D4A73">
              <w:rPr>
                <w:color w:val="000000"/>
              </w:rPr>
              <w:t>something said</w:t>
            </w:r>
          </w:p>
        </w:tc>
        <w:tc>
          <w:tcPr>
            <w:tcW w:w="514" w:type="dxa"/>
            <w:tcBorders>
              <w:top w:val="nil"/>
              <w:left w:val="single" w:sz="12" w:space="0" w:color="auto"/>
              <w:bottom w:val="nil"/>
              <w:right w:val="single" w:sz="4" w:space="0" w:color="auto"/>
            </w:tcBorders>
            <w:shd w:val="clear" w:color="auto" w:fill="auto"/>
            <w:noWrap/>
            <w:vAlign w:val="bottom"/>
            <w:hideMark/>
          </w:tcPr>
          <w:p w14:paraId="0EC5E60B" w14:textId="77777777" w:rsidR="006D4A73" w:rsidRPr="006D4A73" w:rsidRDefault="006D4A73" w:rsidP="006D4A73">
            <w:pPr>
              <w:spacing w:after="0" w:line="240" w:lineRule="auto"/>
              <w:jc w:val="center"/>
              <w:rPr>
                <w:color w:val="000000"/>
              </w:rPr>
            </w:pPr>
            <w:r w:rsidRPr="006D4A73">
              <w:rPr>
                <w:color w:val="000000"/>
              </w:rPr>
              <w:t> </w:t>
            </w:r>
          </w:p>
        </w:tc>
        <w:tc>
          <w:tcPr>
            <w:tcW w:w="1639" w:type="dxa"/>
            <w:tcBorders>
              <w:top w:val="nil"/>
              <w:left w:val="nil"/>
              <w:bottom w:val="nil"/>
              <w:right w:val="single" w:sz="4" w:space="0" w:color="auto"/>
            </w:tcBorders>
            <w:shd w:val="clear" w:color="auto" w:fill="auto"/>
            <w:noWrap/>
            <w:vAlign w:val="bottom"/>
            <w:hideMark/>
          </w:tcPr>
          <w:p w14:paraId="5916EC57" w14:textId="77777777" w:rsidR="006D4A73" w:rsidRPr="006D4A73" w:rsidRDefault="006D4A73" w:rsidP="006D4A73">
            <w:pPr>
              <w:spacing w:after="0" w:line="240" w:lineRule="auto"/>
              <w:jc w:val="center"/>
              <w:rPr>
                <w:color w:val="000000"/>
              </w:rPr>
            </w:pPr>
            <w:r w:rsidRPr="006D4A73">
              <w:rPr>
                <w:color w:val="000000"/>
              </w:rPr>
              <w:t> </w:t>
            </w:r>
          </w:p>
        </w:tc>
        <w:tc>
          <w:tcPr>
            <w:tcW w:w="4307" w:type="dxa"/>
            <w:tcBorders>
              <w:top w:val="nil"/>
              <w:left w:val="nil"/>
              <w:bottom w:val="nil"/>
              <w:right w:val="single" w:sz="4" w:space="0" w:color="auto"/>
            </w:tcBorders>
            <w:shd w:val="clear" w:color="auto" w:fill="auto"/>
            <w:noWrap/>
            <w:vAlign w:val="bottom"/>
            <w:hideMark/>
          </w:tcPr>
          <w:p w14:paraId="5F75B639" w14:textId="77777777" w:rsidR="006D4A73" w:rsidRPr="006D4A73" w:rsidRDefault="006D4A73" w:rsidP="006D4A73">
            <w:pPr>
              <w:spacing w:after="0" w:line="240" w:lineRule="auto"/>
              <w:rPr>
                <w:color w:val="000000"/>
              </w:rPr>
            </w:pPr>
            <w:r w:rsidRPr="006D4A73">
              <w:rPr>
                <w:color w:val="000000"/>
              </w:rPr>
              <w:t> </w:t>
            </w:r>
          </w:p>
        </w:tc>
      </w:tr>
      <w:tr w:rsidR="006D4A73" w:rsidRPr="006D4A73" w14:paraId="607F1DA8" w14:textId="77777777" w:rsidTr="006D4A73">
        <w:trPr>
          <w:trHeight w:val="300"/>
        </w:trPr>
        <w:tc>
          <w:tcPr>
            <w:tcW w:w="504" w:type="dxa"/>
            <w:tcBorders>
              <w:top w:val="nil"/>
              <w:left w:val="single" w:sz="12" w:space="0" w:color="auto"/>
              <w:bottom w:val="nil"/>
              <w:right w:val="single" w:sz="4" w:space="0" w:color="auto"/>
            </w:tcBorders>
            <w:shd w:val="clear" w:color="auto" w:fill="auto"/>
            <w:noWrap/>
            <w:vAlign w:val="bottom"/>
            <w:hideMark/>
          </w:tcPr>
          <w:p w14:paraId="4391A625" w14:textId="77777777" w:rsidR="006D4A73" w:rsidRPr="006D4A73" w:rsidRDefault="006D4A73" w:rsidP="006D4A73">
            <w:pPr>
              <w:spacing w:after="0" w:line="240" w:lineRule="auto"/>
              <w:jc w:val="center"/>
              <w:rPr>
                <w:color w:val="000000"/>
              </w:rPr>
            </w:pPr>
            <w:r w:rsidRPr="006D4A73">
              <w:rPr>
                <w:color w:val="000000"/>
              </w:rPr>
              <w:t>15</w:t>
            </w:r>
          </w:p>
        </w:tc>
        <w:tc>
          <w:tcPr>
            <w:tcW w:w="1549" w:type="dxa"/>
            <w:tcBorders>
              <w:top w:val="nil"/>
              <w:left w:val="nil"/>
              <w:bottom w:val="nil"/>
              <w:right w:val="single" w:sz="4" w:space="0" w:color="auto"/>
            </w:tcBorders>
            <w:shd w:val="clear" w:color="auto" w:fill="auto"/>
            <w:noWrap/>
            <w:vAlign w:val="center"/>
            <w:hideMark/>
          </w:tcPr>
          <w:p w14:paraId="459FA678" w14:textId="77777777" w:rsidR="006D4A73" w:rsidRPr="006D4A73" w:rsidRDefault="006D4A73" w:rsidP="006D4A73">
            <w:pPr>
              <w:spacing w:after="0" w:line="240" w:lineRule="auto"/>
              <w:jc w:val="center"/>
              <w:rPr>
                <w:color w:val="000000"/>
                <w:u w:val="single"/>
              </w:rPr>
            </w:pPr>
            <w:r w:rsidRPr="006D4A73">
              <w:rPr>
                <w:color w:val="000000"/>
                <w:u w:val="single"/>
              </w:rPr>
              <w:t>giddy</w:t>
            </w:r>
          </w:p>
        </w:tc>
        <w:tc>
          <w:tcPr>
            <w:tcW w:w="4407" w:type="dxa"/>
            <w:tcBorders>
              <w:top w:val="nil"/>
              <w:left w:val="nil"/>
              <w:bottom w:val="nil"/>
              <w:right w:val="nil"/>
            </w:tcBorders>
            <w:shd w:val="clear" w:color="auto" w:fill="auto"/>
            <w:noWrap/>
            <w:vAlign w:val="bottom"/>
            <w:hideMark/>
          </w:tcPr>
          <w:p w14:paraId="18C218F2" w14:textId="77777777" w:rsidR="006D4A73" w:rsidRPr="006D4A73" w:rsidRDefault="006D4A73" w:rsidP="006D4A73">
            <w:pPr>
              <w:spacing w:after="0" w:line="240" w:lineRule="auto"/>
              <w:rPr>
                <w:color w:val="000000"/>
              </w:rPr>
            </w:pPr>
            <w:r w:rsidRPr="006D4A73">
              <w:rPr>
                <w:color w:val="000000"/>
              </w:rPr>
              <w:t>silly, happy; or dizzy</w:t>
            </w:r>
          </w:p>
        </w:tc>
        <w:tc>
          <w:tcPr>
            <w:tcW w:w="514" w:type="dxa"/>
            <w:tcBorders>
              <w:top w:val="nil"/>
              <w:left w:val="single" w:sz="12" w:space="0" w:color="auto"/>
              <w:bottom w:val="nil"/>
              <w:right w:val="single" w:sz="4" w:space="0" w:color="auto"/>
            </w:tcBorders>
            <w:shd w:val="clear" w:color="auto" w:fill="auto"/>
            <w:noWrap/>
            <w:vAlign w:val="bottom"/>
            <w:hideMark/>
          </w:tcPr>
          <w:p w14:paraId="6943BD19" w14:textId="77777777" w:rsidR="006D4A73" w:rsidRPr="006D4A73" w:rsidRDefault="006D4A73" w:rsidP="006D4A73">
            <w:pPr>
              <w:spacing w:after="0" w:line="240" w:lineRule="auto"/>
              <w:jc w:val="center"/>
              <w:rPr>
                <w:color w:val="000000"/>
              </w:rPr>
            </w:pPr>
            <w:r w:rsidRPr="006D4A73">
              <w:rPr>
                <w:color w:val="000000"/>
              </w:rPr>
              <w:t> </w:t>
            </w:r>
          </w:p>
        </w:tc>
        <w:tc>
          <w:tcPr>
            <w:tcW w:w="1639" w:type="dxa"/>
            <w:tcBorders>
              <w:top w:val="nil"/>
              <w:left w:val="nil"/>
              <w:bottom w:val="nil"/>
              <w:right w:val="single" w:sz="4" w:space="0" w:color="auto"/>
            </w:tcBorders>
            <w:shd w:val="clear" w:color="auto" w:fill="auto"/>
            <w:noWrap/>
            <w:vAlign w:val="bottom"/>
            <w:hideMark/>
          </w:tcPr>
          <w:p w14:paraId="66BA6955" w14:textId="77777777" w:rsidR="006D4A73" w:rsidRPr="006D4A73" w:rsidRDefault="006D4A73" w:rsidP="006D4A73">
            <w:pPr>
              <w:spacing w:after="0" w:line="240" w:lineRule="auto"/>
              <w:jc w:val="center"/>
              <w:rPr>
                <w:color w:val="000000"/>
              </w:rPr>
            </w:pPr>
            <w:r w:rsidRPr="006D4A73">
              <w:rPr>
                <w:color w:val="000000"/>
              </w:rPr>
              <w:t> </w:t>
            </w:r>
          </w:p>
        </w:tc>
        <w:tc>
          <w:tcPr>
            <w:tcW w:w="4307" w:type="dxa"/>
            <w:tcBorders>
              <w:top w:val="nil"/>
              <w:left w:val="nil"/>
              <w:bottom w:val="nil"/>
              <w:right w:val="single" w:sz="4" w:space="0" w:color="auto"/>
            </w:tcBorders>
            <w:shd w:val="clear" w:color="auto" w:fill="auto"/>
            <w:noWrap/>
            <w:vAlign w:val="bottom"/>
            <w:hideMark/>
          </w:tcPr>
          <w:p w14:paraId="1867C862" w14:textId="77777777" w:rsidR="006D4A73" w:rsidRPr="006D4A73" w:rsidRDefault="006D4A73" w:rsidP="006D4A73">
            <w:pPr>
              <w:spacing w:after="0" w:line="240" w:lineRule="auto"/>
              <w:rPr>
                <w:color w:val="000000"/>
              </w:rPr>
            </w:pPr>
            <w:r w:rsidRPr="006D4A73">
              <w:rPr>
                <w:color w:val="000000"/>
              </w:rPr>
              <w:t> </w:t>
            </w:r>
          </w:p>
        </w:tc>
      </w:tr>
      <w:tr w:rsidR="006D4A73" w:rsidRPr="006D4A73" w14:paraId="6DF6C6F9" w14:textId="77777777" w:rsidTr="006D4A73">
        <w:trPr>
          <w:trHeight w:val="300"/>
        </w:trPr>
        <w:tc>
          <w:tcPr>
            <w:tcW w:w="504" w:type="dxa"/>
            <w:tcBorders>
              <w:top w:val="nil"/>
              <w:left w:val="single" w:sz="12" w:space="0" w:color="auto"/>
              <w:bottom w:val="single" w:sz="4" w:space="0" w:color="auto"/>
              <w:right w:val="single" w:sz="4" w:space="0" w:color="auto"/>
            </w:tcBorders>
            <w:shd w:val="clear" w:color="auto" w:fill="auto"/>
            <w:noWrap/>
            <w:vAlign w:val="bottom"/>
            <w:hideMark/>
          </w:tcPr>
          <w:p w14:paraId="07A1AFDE" w14:textId="77777777" w:rsidR="006D4A73" w:rsidRPr="006D4A73" w:rsidRDefault="006D4A73" w:rsidP="006D4A73">
            <w:pPr>
              <w:spacing w:after="0" w:line="240" w:lineRule="auto"/>
              <w:jc w:val="center"/>
              <w:rPr>
                <w:color w:val="000000"/>
              </w:rPr>
            </w:pPr>
            <w:r w:rsidRPr="006D4A73">
              <w:rPr>
                <w:color w:val="000000"/>
              </w:rPr>
              <w:t>16</w:t>
            </w:r>
          </w:p>
        </w:tc>
        <w:tc>
          <w:tcPr>
            <w:tcW w:w="1549" w:type="dxa"/>
            <w:tcBorders>
              <w:top w:val="nil"/>
              <w:left w:val="nil"/>
              <w:bottom w:val="single" w:sz="4" w:space="0" w:color="auto"/>
              <w:right w:val="single" w:sz="4" w:space="0" w:color="auto"/>
            </w:tcBorders>
            <w:shd w:val="clear" w:color="auto" w:fill="auto"/>
            <w:noWrap/>
            <w:vAlign w:val="center"/>
            <w:hideMark/>
          </w:tcPr>
          <w:p w14:paraId="60E49876" w14:textId="77777777" w:rsidR="006D4A73" w:rsidRPr="006D4A73" w:rsidRDefault="006D4A73" w:rsidP="006D4A73">
            <w:pPr>
              <w:spacing w:after="0" w:line="240" w:lineRule="auto"/>
              <w:jc w:val="center"/>
              <w:rPr>
                <w:color w:val="000000"/>
                <w:u w:val="single"/>
              </w:rPr>
            </w:pPr>
            <w:r w:rsidRPr="006D4A73">
              <w:rPr>
                <w:color w:val="000000"/>
                <w:u w:val="single"/>
              </w:rPr>
              <w:t>supple</w:t>
            </w:r>
          </w:p>
        </w:tc>
        <w:tc>
          <w:tcPr>
            <w:tcW w:w="4407" w:type="dxa"/>
            <w:tcBorders>
              <w:top w:val="nil"/>
              <w:left w:val="nil"/>
              <w:bottom w:val="single" w:sz="4" w:space="0" w:color="auto"/>
              <w:right w:val="nil"/>
            </w:tcBorders>
            <w:shd w:val="clear" w:color="auto" w:fill="auto"/>
            <w:noWrap/>
            <w:vAlign w:val="bottom"/>
            <w:hideMark/>
          </w:tcPr>
          <w:p w14:paraId="3CB9C547" w14:textId="77777777" w:rsidR="006D4A73" w:rsidRPr="006D4A73" w:rsidRDefault="006D4A73" w:rsidP="006D4A73">
            <w:pPr>
              <w:spacing w:after="0" w:line="240" w:lineRule="auto"/>
              <w:rPr>
                <w:color w:val="000000"/>
              </w:rPr>
            </w:pPr>
            <w:r w:rsidRPr="006D4A73">
              <w:rPr>
                <w:color w:val="000000"/>
              </w:rPr>
              <w:t>flexible</w:t>
            </w:r>
          </w:p>
        </w:tc>
        <w:tc>
          <w:tcPr>
            <w:tcW w:w="514" w:type="dxa"/>
            <w:tcBorders>
              <w:top w:val="nil"/>
              <w:left w:val="single" w:sz="12" w:space="0" w:color="auto"/>
              <w:bottom w:val="single" w:sz="4" w:space="0" w:color="auto"/>
              <w:right w:val="single" w:sz="4" w:space="0" w:color="auto"/>
            </w:tcBorders>
            <w:shd w:val="clear" w:color="auto" w:fill="auto"/>
            <w:noWrap/>
            <w:vAlign w:val="bottom"/>
            <w:hideMark/>
          </w:tcPr>
          <w:p w14:paraId="3DD2098A" w14:textId="77777777" w:rsidR="006D4A73" w:rsidRPr="006D4A73" w:rsidRDefault="006D4A73" w:rsidP="006D4A73">
            <w:pPr>
              <w:spacing w:after="0" w:line="240" w:lineRule="auto"/>
              <w:jc w:val="center"/>
              <w:rPr>
                <w:color w:val="000000"/>
              </w:rPr>
            </w:pPr>
            <w:r w:rsidRPr="006D4A73">
              <w:rPr>
                <w:color w:val="000000"/>
              </w:rPr>
              <w:t> </w:t>
            </w:r>
          </w:p>
        </w:tc>
        <w:tc>
          <w:tcPr>
            <w:tcW w:w="1639" w:type="dxa"/>
            <w:tcBorders>
              <w:top w:val="nil"/>
              <w:left w:val="nil"/>
              <w:bottom w:val="single" w:sz="4" w:space="0" w:color="auto"/>
              <w:right w:val="single" w:sz="4" w:space="0" w:color="auto"/>
            </w:tcBorders>
            <w:shd w:val="clear" w:color="auto" w:fill="auto"/>
            <w:noWrap/>
            <w:vAlign w:val="bottom"/>
            <w:hideMark/>
          </w:tcPr>
          <w:p w14:paraId="3DC4B751" w14:textId="77777777" w:rsidR="006D4A73" w:rsidRPr="006D4A73" w:rsidRDefault="006D4A73" w:rsidP="006D4A73">
            <w:pPr>
              <w:spacing w:after="0" w:line="240" w:lineRule="auto"/>
              <w:jc w:val="center"/>
              <w:rPr>
                <w:color w:val="000000"/>
              </w:rPr>
            </w:pPr>
            <w:r w:rsidRPr="006D4A73">
              <w:rPr>
                <w:color w:val="000000"/>
              </w:rPr>
              <w:t> </w:t>
            </w:r>
          </w:p>
        </w:tc>
        <w:tc>
          <w:tcPr>
            <w:tcW w:w="4307" w:type="dxa"/>
            <w:tcBorders>
              <w:top w:val="nil"/>
              <w:left w:val="nil"/>
              <w:bottom w:val="single" w:sz="4" w:space="0" w:color="auto"/>
              <w:right w:val="single" w:sz="4" w:space="0" w:color="auto"/>
            </w:tcBorders>
            <w:shd w:val="clear" w:color="auto" w:fill="auto"/>
            <w:noWrap/>
            <w:vAlign w:val="bottom"/>
            <w:hideMark/>
          </w:tcPr>
          <w:p w14:paraId="3EB98381" w14:textId="77777777" w:rsidR="006D4A73" w:rsidRPr="006D4A73" w:rsidRDefault="006D4A73" w:rsidP="006D4A73">
            <w:pPr>
              <w:spacing w:after="0" w:line="240" w:lineRule="auto"/>
              <w:rPr>
                <w:color w:val="000000"/>
              </w:rPr>
            </w:pPr>
            <w:r w:rsidRPr="006D4A73">
              <w:rPr>
                <w:color w:val="000000"/>
              </w:rPr>
              <w:t> </w:t>
            </w:r>
          </w:p>
        </w:tc>
      </w:tr>
    </w:tbl>
    <w:p w14:paraId="5578EF6C" w14:textId="10915C18" w:rsidR="00A5654F" w:rsidRDefault="00A5654F" w:rsidP="000C7C70"/>
    <w:p w14:paraId="3386C4EF" w14:textId="543DD1D9" w:rsidR="00A5654F" w:rsidRDefault="00A5654F" w:rsidP="00A5654F"/>
    <w:p w14:paraId="62A8678B" w14:textId="61F2E5F7" w:rsidR="00A5654F" w:rsidRDefault="00A5654F">
      <w:pPr>
        <w:spacing w:after="0" w:line="240" w:lineRule="auto"/>
      </w:pPr>
      <w:r>
        <w:br w:type="page"/>
      </w:r>
    </w:p>
    <w:p w14:paraId="0154C859" w14:textId="77777777" w:rsidR="00A5654F" w:rsidRPr="00A5654F" w:rsidRDefault="00A5654F" w:rsidP="00A5654F">
      <w:pPr>
        <w:pStyle w:val="Heading2"/>
        <w:contextualSpacing/>
        <w:rPr>
          <w:rFonts w:asciiTheme="minorHAnsi" w:hAnsiTheme="minorHAnsi" w:cs="Lucida Sans Unicode"/>
          <w:b/>
          <w:color w:val="auto"/>
          <w:sz w:val="28"/>
          <w:szCs w:val="28"/>
        </w:rPr>
      </w:pPr>
      <w:bookmarkStart w:id="18" w:name="_Toc53143071"/>
      <w:r w:rsidRPr="00A5654F">
        <w:rPr>
          <w:rFonts w:asciiTheme="minorHAnsi" w:hAnsiTheme="minorHAnsi" w:cs="Lucida Sans Unicode"/>
          <w:b/>
          <w:color w:val="auto"/>
          <w:sz w:val="28"/>
          <w:szCs w:val="28"/>
        </w:rPr>
        <w:lastRenderedPageBreak/>
        <w:t>Appendix B: Additional Vocabulary Resources</w:t>
      </w:r>
      <w:bookmarkEnd w:id="18"/>
      <w:r w:rsidRPr="00A5654F">
        <w:rPr>
          <w:rFonts w:asciiTheme="minorHAnsi" w:hAnsiTheme="minorHAnsi" w:cs="Lucida Sans Unicode"/>
          <w:b/>
          <w:color w:val="auto"/>
          <w:sz w:val="28"/>
          <w:szCs w:val="28"/>
        </w:rPr>
        <w:t xml:space="preserve"> </w:t>
      </w:r>
    </w:p>
    <w:p w14:paraId="2C969FE7" w14:textId="77777777" w:rsidR="00A5654F" w:rsidRPr="00F35745" w:rsidRDefault="00A5654F" w:rsidP="00A5654F">
      <w:pPr>
        <w:contextualSpacing/>
        <w:rPr>
          <w:rFonts w:cs="Lucida Sans Unicode"/>
          <w:b/>
        </w:rPr>
      </w:pPr>
    </w:p>
    <w:p w14:paraId="298122C8" w14:textId="77777777" w:rsidR="00A5654F" w:rsidRPr="00F35745" w:rsidRDefault="00A5654F" w:rsidP="00A5654F">
      <w:pPr>
        <w:contextualSpacing/>
        <w:rPr>
          <w:rFonts w:cs="Lucida Sans Unicode"/>
          <w:b/>
          <w:u w:val="single"/>
        </w:rPr>
      </w:pPr>
      <w:r w:rsidRPr="00F35745">
        <w:rPr>
          <w:rFonts w:cs="Lucida Sans Unicode"/>
          <w:b/>
          <w:u w:val="single"/>
        </w:rPr>
        <w:t>Hungry for more vocabulary? Check out the Academic Word Finder.</w:t>
      </w:r>
    </w:p>
    <w:p w14:paraId="5A202B08" w14:textId="77777777" w:rsidR="00A5654F" w:rsidRPr="00F35745" w:rsidRDefault="00A5654F" w:rsidP="00A5654F">
      <w:pPr>
        <w:contextualSpacing/>
        <w:rPr>
          <w:b/>
        </w:rPr>
      </w:pPr>
    </w:p>
    <w:p w14:paraId="1F1FC855" w14:textId="77777777" w:rsidR="00A5654F" w:rsidRPr="00F35745" w:rsidRDefault="00A5654F" w:rsidP="00A5654F">
      <w:pPr>
        <w:contextualSpacing/>
      </w:pPr>
      <w:r w:rsidRPr="00F35745">
        <w:t xml:space="preserve">The words in the list above were selected by an expert teacher as valuable to teach </w:t>
      </w:r>
      <w:r w:rsidRPr="00F35745">
        <w:rPr>
          <w:b/>
        </w:rPr>
        <w:t>in the context of this lesson</w:t>
      </w:r>
      <w:r w:rsidRPr="00F35745">
        <w:t xml:space="preserve">.  But these are just some of the </w:t>
      </w:r>
      <w:r w:rsidRPr="00F35745">
        <w:rPr>
          <w:i/>
        </w:rPr>
        <w:t>many</w:t>
      </w:r>
      <w:r w:rsidRPr="00F35745">
        <w:t xml:space="preserve"> words you could draw from this passage to help your students build their vocabulary.  If you are interested in a tool which can quickly help you identify more of the high-value, Tier 2 academic vocabulary words that appear in this passage, visit the free </w:t>
      </w:r>
      <w:r w:rsidRPr="00F35745">
        <w:rPr>
          <w:b/>
        </w:rPr>
        <w:t>Academic Word Finder</w:t>
      </w:r>
      <w:r w:rsidRPr="00F35745">
        <w:t xml:space="preserve"> at </w:t>
      </w:r>
      <w:hyperlink r:id="rId15" w:history="1">
        <w:r w:rsidRPr="00F35745">
          <w:rPr>
            <w:rStyle w:val="Hyperlink"/>
          </w:rPr>
          <w:t>http://achievethecore.org/academic-word-finder/</w:t>
        </w:r>
      </w:hyperlink>
      <w:r w:rsidRPr="00F35745">
        <w:t xml:space="preserve">  (registration required).</w:t>
      </w:r>
    </w:p>
    <w:p w14:paraId="21552EC3" w14:textId="77777777" w:rsidR="00A5654F" w:rsidRPr="00F35745" w:rsidRDefault="00A5654F" w:rsidP="00A5654F">
      <w:pPr>
        <w:contextualSpacing/>
      </w:pPr>
    </w:p>
    <w:p w14:paraId="5BEFA610" w14:textId="47E8CF92" w:rsidR="00A5654F" w:rsidRPr="00F35745" w:rsidRDefault="00A5654F" w:rsidP="00A5654F">
      <w:pPr>
        <w:contextualSpacing/>
      </w:pPr>
      <w:r w:rsidRPr="00F35745">
        <w:rPr>
          <w:b/>
          <w:i/>
        </w:rPr>
        <w:t>Please note: Some of the words you will find with this tool will not overlap with those listed above.</w:t>
      </w:r>
      <w:r w:rsidRPr="00F35745">
        <w:rPr>
          <w:b/>
        </w:rPr>
        <w:t xml:space="preserve">  </w:t>
      </w:r>
      <w:r w:rsidRPr="00F35745">
        <w:rPr>
          <w:b/>
        </w:rPr>
        <w:br/>
      </w:r>
      <w:r w:rsidRPr="00F35745">
        <w:t xml:space="preserve">This is a good thing, because it points out even more words that can help your students! The list above focuses on words crucial to understanding the key points of the passage and includes both Tier 2 and Tier 3 words, whereas the Academic Word Finder focuses on high-frequency Tier 2 words which will be valuable to your students across a variety of texts, (but which may not be particularly central to the meaning of this passage).  These words often have multiple meanings or are part of a word family of related words.  In addition the </w:t>
      </w:r>
      <w:r w:rsidRPr="00F35745">
        <w:rPr>
          <w:b/>
        </w:rPr>
        <w:t>Academic Word Finder</w:t>
      </w:r>
      <w:r w:rsidRPr="00F35745">
        <w:t xml:space="preserve"> provides multiple related words and the variety of shades of a word’s meaning all in one location, so teachers can see the depth and diversity of word meanings they can teach around a word.  Teachers then decide how and when to ex</w:t>
      </w:r>
      <w:r w:rsidR="00A64CF0">
        <w:t>pose students to different word</w:t>
      </w:r>
      <w:r w:rsidRPr="00F35745">
        <w:t xml:space="preserve"> senses to promote their vocabulary gro</w:t>
      </w:r>
      <w:r>
        <w:t>wth.</w:t>
      </w:r>
    </w:p>
    <w:p w14:paraId="13C288A2" w14:textId="77777777" w:rsidR="00A5654F" w:rsidRPr="00F35745" w:rsidRDefault="00A5654F" w:rsidP="00A5654F">
      <w:pPr>
        <w:contextualSpacing/>
      </w:pPr>
    </w:p>
    <w:p w14:paraId="29007A02" w14:textId="77777777" w:rsidR="00A5654F" w:rsidRPr="00F35745" w:rsidRDefault="00A5654F" w:rsidP="00A5654F">
      <w:pPr>
        <w:contextualSpacing/>
      </w:pPr>
      <w:r w:rsidRPr="00F35745">
        <w:t xml:space="preserve">Both sources of words are valuable, but for different purposes. Ultimately you will have to rely on your professional judgment to determine which words you choose to focus on with your students. </w:t>
      </w:r>
    </w:p>
    <w:p w14:paraId="12555953" w14:textId="77777777" w:rsidR="00A5654F" w:rsidRPr="00F35745" w:rsidRDefault="00A5654F" w:rsidP="00A5654F">
      <w:pPr>
        <w:contextualSpacing/>
      </w:pPr>
    </w:p>
    <w:p w14:paraId="6F507A46" w14:textId="77777777" w:rsidR="00A5654F" w:rsidRPr="00F35745" w:rsidRDefault="00A5654F" w:rsidP="00A5654F">
      <w:pPr>
        <w:contextualSpacing/>
        <w:rPr>
          <w:rFonts w:cs="Lucida Sans Unicode"/>
          <w:b/>
          <w:u w:val="single"/>
        </w:rPr>
      </w:pPr>
      <w:r w:rsidRPr="00F35745">
        <w:rPr>
          <w:rFonts w:cs="Lucida Sans Unicode"/>
          <w:b/>
          <w:u w:val="single"/>
        </w:rPr>
        <w:t xml:space="preserve">Eager to learn more about how to select and teach vocabulary? Check out </w:t>
      </w:r>
      <w:r w:rsidRPr="00F35745">
        <w:rPr>
          <w:rFonts w:cs="Lucida Sans Unicode"/>
          <w:b/>
          <w:i/>
          <w:u w:val="single"/>
        </w:rPr>
        <w:t>Vocabulary and The Common Core</w:t>
      </w:r>
      <w:r w:rsidRPr="00F35745">
        <w:rPr>
          <w:rFonts w:cs="Lucida Sans Unicode"/>
          <w:b/>
          <w:u w:val="single"/>
        </w:rPr>
        <w:t xml:space="preserve"> by David Liben.</w:t>
      </w:r>
    </w:p>
    <w:p w14:paraId="7D6FC750" w14:textId="77777777" w:rsidR="00A5654F" w:rsidRPr="00F35745" w:rsidRDefault="00A5654F" w:rsidP="00A5654F">
      <w:pPr>
        <w:contextualSpacing/>
        <w:rPr>
          <w:rFonts w:cs="Lucida Sans Unicode"/>
        </w:rPr>
      </w:pPr>
    </w:p>
    <w:p w14:paraId="443E39E1" w14:textId="77777777" w:rsidR="00A5654F" w:rsidRPr="00F35745" w:rsidRDefault="00A5654F" w:rsidP="00A5654F">
      <w:pPr>
        <w:contextualSpacing/>
      </w:pPr>
      <w:r w:rsidRPr="00F35745">
        <w:t>This paper includes a summary of vocabulary research and practical exercises to help you learn to select and teach vocabulary.  Written by classroom veteran and literacy researcher David Liben, the exercises will help you hone your professional judgment and build your skill in the vocabulary teaching crucial to success with the Common Core State Standards.</w:t>
      </w:r>
    </w:p>
    <w:p w14:paraId="223F4348" w14:textId="77777777" w:rsidR="00A5654F" w:rsidRPr="00F35745" w:rsidRDefault="00A5654F" w:rsidP="00A5654F">
      <w:pPr>
        <w:contextualSpacing/>
      </w:pPr>
    </w:p>
    <w:p w14:paraId="3E6D232D" w14:textId="7B6B73A4" w:rsidR="00A5654F" w:rsidRDefault="00A5654F" w:rsidP="00A5654F">
      <w:pPr>
        <w:contextualSpacing/>
      </w:pPr>
      <w:r w:rsidRPr="00F35745">
        <w:t>Download</w:t>
      </w:r>
      <w:r>
        <w:t xml:space="preserve"> the paper and exercises here: </w:t>
      </w:r>
    </w:p>
    <w:p w14:paraId="64405529" w14:textId="7E111E44" w:rsidR="00A5654F" w:rsidRDefault="00E45A84" w:rsidP="00A5654F">
      <w:pPr>
        <w:contextualSpacing/>
      </w:pPr>
      <w:hyperlink r:id="rId16" w:history="1">
        <w:r w:rsidR="000D4789" w:rsidRPr="00DA2A30">
          <w:rPr>
            <w:rStyle w:val="Hyperlink"/>
          </w:rPr>
          <w:t>http://achievethecore.org/page/974/vocabulary-and-the-common-core-detail-pg</w:t>
        </w:r>
      </w:hyperlink>
      <w:r w:rsidR="000D4789">
        <w:t xml:space="preserve"> </w:t>
      </w:r>
    </w:p>
    <w:p w14:paraId="71C31EFF" w14:textId="6589060F" w:rsidR="000D4789" w:rsidRDefault="000D4789" w:rsidP="00A5654F">
      <w:pPr>
        <w:contextualSpacing/>
      </w:pPr>
    </w:p>
    <w:p w14:paraId="3DEC72F6" w14:textId="77777777" w:rsidR="000C7C70" w:rsidRPr="00A5654F" w:rsidRDefault="000C7C70" w:rsidP="00A5654F">
      <w:pPr>
        <w:sectPr w:rsidR="000C7C70" w:rsidRPr="00A5654F" w:rsidSect="000C7C70">
          <w:pgSz w:w="15840" w:h="12240" w:orient="landscape"/>
          <w:pgMar w:top="720" w:right="720" w:bottom="720" w:left="720" w:header="720" w:footer="720" w:gutter="0"/>
          <w:cols w:space="720"/>
          <w:titlePg/>
          <w:docGrid w:linePitch="326"/>
        </w:sectPr>
      </w:pPr>
    </w:p>
    <w:p w14:paraId="55810E00" w14:textId="3595462E" w:rsidR="00C158E0" w:rsidRPr="00FE039A" w:rsidRDefault="00C158E0" w:rsidP="00FC19F3">
      <w:pPr>
        <w:pStyle w:val="Heading1"/>
        <w:spacing w:before="0"/>
      </w:pPr>
      <w:bookmarkStart w:id="19" w:name="_Toc53143072"/>
      <w:r w:rsidRPr="00FE039A">
        <w:lastRenderedPageBreak/>
        <w:t>A</w:t>
      </w:r>
      <w:r w:rsidR="00FE039A">
        <w:t>ppendix</w:t>
      </w:r>
      <w:r w:rsidR="00A5654F">
        <w:t xml:space="preserve"> C</w:t>
      </w:r>
      <w:r w:rsidR="00384FE6">
        <w:t>:</w:t>
      </w:r>
      <w:r w:rsidR="002A658E" w:rsidRPr="00FE039A">
        <w:t xml:space="preserve">  Text of Standards Addressed in this </w:t>
      </w:r>
      <w:r w:rsidR="00166E13">
        <w:t>Lesson Set</w:t>
      </w:r>
      <w:bookmarkEnd w:id="19"/>
    </w:p>
    <w:p w14:paraId="5302F575" w14:textId="77777777" w:rsidR="00872BCB" w:rsidRDefault="00872BCB" w:rsidP="002A658E">
      <w:pPr>
        <w:pStyle w:val="MediumGrid21"/>
        <w:tabs>
          <w:tab w:val="left" w:pos="1440"/>
          <w:tab w:val="left" w:pos="1800"/>
        </w:tabs>
        <w:contextualSpacing/>
        <w:rPr>
          <w:rFonts w:cs="MyriadPro-Semibold"/>
        </w:rPr>
      </w:pPr>
      <w:r w:rsidRPr="0025749F">
        <w:t xml:space="preserve">The following Common Core State Standards </w:t>
      </w:r>
      <w:r>
        <w:t>are the focus of this exemplar</w:t>
      </w:r>
      <w:r w:rsidRPr="0025749F">
        <w:t xml:space="preserve">: </w:t>
      </w:r>
    </w:p>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1880"/>
      </w:tblGrid>
      <w:tr w:rsidR="00872BCB" w:rsidRPr="00293FAB" w14:paraId="7A2C6201" w14:textId="77777777" w:rsidTr="002A658E">
        <w:tc>
          <w:tcPr>
            <w:tcW w:w="1278" w:type="dxa"/>
            <w:shd w:val="clear" w:color="auto" w:fill="auto"/>
          </w:tcPr>
          <w:p w14:paraId="338F7314" w14:textId="77777777" w:rsidR="00872BCB" w:rsidRPr="00293FAB" w:rsidRDefault="00872BCB" w:rsidP="00C578C7">
            <w:pPr>
              <w:spacing w:after="0" w:line="240" w:lineRule="auto"/>
              <w:rPr>
                <w:rFonts w:eastAsia="Calibri"/>
                <w:b/>
                <w:sz w:val="20"/>
                <w:szCs w:val="20"/>
              </w:rPr>
            </w:pPr>
            <w:r w:rsidRPr="00293FAB">
              <w:rPr>
                <w:rFonts w:eastAsia="Calibri"/>
                <w:b/>
                <w:sz w:val="20"/>
                <w:szCs w:val="20"/>
              </w:rPr>
              <w:t>RI.11-12.1</w:t>
            </w:r>
          </w:p>
        </w:tc>
        <w:tc>
          <w:tcPr>
            <w:tcW w:w="11880" w:type="dxa"/>
            <w:shd w:val="clear" w:color="auto" w:fill="auto"/>
          </w:tcPr>
          <w:p w14:paraId="213E9D7C" w14:textId="77777777" w:rsidR="00872BCB" w:rsidRPr="00293FAB" w:rsidRDefault="00872BCB" w:rsidP="00C578C7">
            <w:pPr>
              <w:autoSpaceDE w:val="0"/>
              <w:autoSpaceDN w:val="0"/>
              <w:adjustRightInd w:val="0"/>
              <w:spacing w:after="0" w:line="240" w:lineRule="auto"/>
              <w:rPr>
                <w:rFonts w:eastAsia="Calibri" w:cs="Gotham-Book"/>
                <w:sz w:val="20"/>
                <w:szCs w:val="20"/>
              </w:rPr>
            </w:pPr>
            <w:r w:rsidRPr="00293FAB">
              <w:rPr>
                <w:rFonts w:eastAsia="Calibri" w:cs="Gotham-Book"/>
                <w:sz w:val="20"/>
                <w:szCs w:val="20"/>
              </w:rPr>
              <w:t xml:space="preserve">Cite strong and thorough textual evidence to support analysis of what the text says explicitly as well as inferences drawn from the text, including determining where the text leaves </w:t>
            </w:r>
            <w:proofErr w:type="gramStart"/>
            <w:r w:rsidRPr="00293FAB">
              <w:rPr>
                <w:rFonts w:eastAsia="Calibri" w:cs="Gotham-Book"/>
                <w:sz w:val="20"/>
                <w:szCs w:val="20"/>
              </w:rPr>
              <w:t>matters</w:t>
            </w:r>
            <w:proofErr w:type="gramEnd"/>
            <w:r w:rsidRPr="00293FAB">
              <w:rPr>
                <w:rFonts w:eastAsia="Calibri" w:cs="Gotham-Book"/>
                <w:sz w:val="20"/>
                <w:szCs w:val="20"/>
              </w:rPr>
              <w:t xml:space="preserve"> uncertain.</w:t>
            </w:r>
          </w:p>
        </w:tc>
      </w:tr>
      <w:tr w:rsidR="00872BCB" w:rsidRPr="00293FAB" w14:paraId="27C82F92" w14:textId="77777777" w:rsidTr="002A658E">
        <w:tc>
          <w:tcPr>
            <w:tcW w:w="1278" w:type="dxa"/>
            <w:shd w:val="clear" w:color="auto" w:fill="auto"/>
          </w:tcPr>
          <w:p w14:paraId="13B8B6E7" w14:textId="77777777" w:rsidR="00872BCB" w:rsidRPr="00293FAB" w:rsidRDefault="00872BCB" w:rsidP="00C578C7">
            <w:pPr>
              <w:spacing w:after="0" w:line="240" w:lineRule="auto"/>
              <w:rPr>
                <w:rFonts w:eastAsia="Calibri"/>
                <w:b/>
                <w:sz w:val="20"/>
                <w:szCs w:val="20"/>
              </w:rPr>
            </w:pPr>
            <w:r w:rsidRPr="00293FAB">
              <w:rPr>
                <w:rFonts w:eastAsia="Calibri"/>
                <w:b/>
                <w:sz w:val="20"/>
                <w:szCs w:val="20"/>
              </w:rPr>
              <w:t>RI.11-12.2</w:t>
            </w:r>
          </w:p>
        </w:tc>
        <w:tc>
          <w:tcPr>
            <w:tcW w:w="11880" w:type="dxa"/>
            <w:shd w:val="clear" w:color="auto" w:fill="auto"/>
          </w:tcPr>
          <w:p w14:paraId="304D7D2F" w14:textId="77777777" w:rsidR="00872BCB" w:rsidRPr="00293FAB" w:rsidRDefault="00872BCB" w:rsidP="00C578C7">
            <w:pPr>
              <w:autoSpaceDE w:val="0"/>
              <w:autoSpaceDN w:val="0"/>
              <w:adjustRightInd w:val="0"/>
              <w:spacing w:after="0" w:line="240" w:lineRule="auto"/>
              <w:rPr>
                <w:rFonts w:eastAsia="Calibri" w:cs="Gotham-Book"/>
                <w:sz w:val="20"/>
                <w:szCs w:val="20"/>
              </w:rPr>
            </w:pPr>
            <w:r w:rsidRPr="00293FAB">
              <w:rPr>
                <w:rFonts w:eastAsia="Calibri" w:cs="Gotham-Book"/>
                <w:sz w:val="20"/>
                <w:szCs w:val="20"/>
              </w:rPr>
              <w:t>Determine two or more central ideas of a text and analyze their development over the course of the text, including how they interact and build on one another to provide a complex analysis; provide an objective summary of the text.</w:t>
            </w:r>
          </w:p>
        </w:tc>
      </w:tr>
      <w:tr w:rsidR="00872BCB" w:rsidRPr="00293FAB" w14:paraId="1218AF0E" w14:textId="77777777" w:rsidTr="002A658E">
        <w:tc>
          <w:tcPr>
            <w:tcW w:w="1278" w:type="dxa"/>
            <w:shd w:val="clear" w:color="auto" w:fill="auto"/>
          </w:tcPr>
          <w:p w14:paraId="45D5B00E" w14:textId="77777777" w:rsidR="00872BCB" w:rsidRPr="00293FAB" w:rsidRDefault="00872BCB" w:rsidP="00C578C7">
            <w:pPr>
              <w:spacing w:after="0" w:line="240" w:lineRule="auto"/>
              <w:rPr>
                <w:rFonts w:eastAsia="Calibri"/>
                <w:b/>
                <w:sz w:val="20"/>
                <w:szCs w:val="20"/>
              </w:rPr>
            </w:pPr>
            <w:r w:rsidRPr="00293FAB">
              <w:rPr>
                <w:rFonts w:eastAsia="Calibri"/>
                <w:b/>
                <w:sz w:val="20"/>
                <w:szCs w:val="20"/>
              </w:rPr>
              <w:t>RI.11-12.3</w:t>
            </w:r>
          </w:p>
        </w:tc>
        <w:tc>
          <w:tcPr>
            <w:tcW w:w="11880" w:type="dxa"/>
            <w:shd w:val="clear" w:color="auto" w:fill="auto"/>
          </w:tcPr>
          <w:p w14:paraId="31CFF5E2" w14:textId="77777777" w:rsidR="00872BCB" w:rsidRPr="00293FAB" w:rsidRDefault="00872BCB" w:rsidP="00C578C7">
            <w:pPr>
              <w:autoSpaceDE w:val="0"/>
              <w:autoSpaceDN w:val="0"/>
              <w:adjustRightInd w:val="0"/>
              <w:spacing w:after="0" w:line="240" w:lineRule="auto"/>
              <w:rPr>
                <w:rFonts w:eastAsia="Calibri" w:cs="Gotham-Book"/>
                <w:sz w:val="20"/>
                <w:szCs w:val="20"/>
              </w:rPr>
            </w:pPr>
            <w:r w:rsidRPr="00293FAB">
              <w:rPr>
                <w:rFonts w:eastAsia="Calibri" w:cs="Gotham-Book"/>
                <w:sz w:val="20"/>
                <w:szCs w:val="20"/>
              </w:rPr>
              <w:t>Analyze a complex set of ideas or sequence of events and explain how specific individuals, ideas, or events interact and develop over the course of the text.</w:t>
            </w:r>
          </w:p>
        </w:tc>
      </w:tr>
      <w:tr w:rsidR="00872BCB" w:rsidRPr="00293FAB" w14:paraId="086EC58C" w14:textId="77777777" w:rsidTr="002A658E">
        <w:tc>
          <w:tcPr>
            <w:tcW w:w="1278" w:type="dxa"/>
            <w:shd w:val="clear" w:color="auto" w:fill="auto"/>
          </w:tcPr>
          <w:p w14:paraId="5800584B" w14:textId="77777777" w:rsidR="00872BCB" w:rsidRPr="00293FAB" w:rsidRDefault="00872BCB" w:rsidP="00C578C7">
            <w:pPr>
              <w:spacing w:after="0" w:line="240" w:lineRule="auto"/>
              <w:rPr>
                <w:rFonts w:eastAsia="Calibri"/>
                <w:b/>
                <w:sz w:val="20"/>
                <w:szCs w:val="20"/>
              </w:rPr>
            </w:pPr>
            <w:r w:rsidRPr="00293FAB">
              <w:rPr>
                <w:rFonts w:eastAsia="Calibri"/>
                <w:b/>
                <w:sz w:val="20"/>
                <w:szCs w:val="20"/>
              </w:rPr>
              <w:t>RI.11-12.4</w:t>
            </w:r>
          </w:p>
        </w:tc>
        <w:tc>
          <w:tcPr>
            <w:tcW w:w="11880" w:type="dxa"/>
            <w:shd w:val="clear" w:color="auto" w:fill="auto"/>
          </w:tcPr>
          <w:p w14:paraId="20481588" w14:textId="77777777" w:rsidR="00872BCB" w:rsidRPr="00293FAB" w:rsidRDefault="00872BCB" w:rsidP="002A658E">
            <w:pPr>
              <w:spacing w:after="0" w:line="240" w:lineRule="auto"/>
              <w:rPr>
                <w:rFonts w:eastAsia="Calibri" w:cs="Arial"/>
                <w:sz w:val="20"/>
                <w:szCs w:val="20"/>
              </w:rPr>
            </w:pPr>
            <w:r w:rsidRPr="00293FAB">
              <w:rPr>
                <w:rFonts w:eastAsia="Calibri" w:cs="Arial"/>
                <w:sz w:val="20"/>
                <w:szCs w:val="20"/>
              </w:rPr>
              <w:t xml:space="preserve">Determine the meaning of words and phrases as they are used in a text, including figurative, connotative, and technical meanings; analyze how an author uses and refines the meaning of a key term or terms over the course of a text (e.g., how Madison defines </w:t>
            </w:r>
            <w:r w:rsidRPr="002A658E">
              <w:rPr>
                <w:rFonts w:eastAsia="Calibri" w:cs="Arial"/>
                <w:i/>
                <w:sz w:val="20"/>
                <w:szCs w:val="20"/>
              </w:rPr>
              <w:t>faction</w:t>
            </w:r>
            <w:r w:rsidRPr="00293FAB">
              <w:rPr>
                <w:rFonts w:eastAsia="Calibri" w:cs="Arial"/>
                <w:sz w:val="20"/>
                <w:szCs w:val="20"/>
              </w:rPr>
              <w:t xml:space="preserve"> in Federalist No 10).</w:t>
            </w:r>
          </w:p>
        </w:tc>
      </w:tr>
      <w:tr w:rsidR="00872BCB" w:rsidRPr="00293FAB" w14:paraId="3102D365" w14:textId="77777777" w:rsidTr="002A658E">
        <w:tc>
          <w:tcPr>
            <w:tcW w:w="1278" w:type="dxa"/>
            <w:shd w:val="clear" w:color="auto" w:fill="auto"/>
          </w:tcPr>
          <w:p w14:paraId="1C9D35BF" w14:textId="77777777" w:rsidR="00872BCB" w:rsidRPr="00293FAB" w:rsidRDefault="00872BCB" w:rsidP="00C578C7">
            <w:pPr>
              <w:spacing w:after="0" w:line="240" w:lineRule="auto"/>
              <w:rPr>
                <w:rFonts w:eastAsia="Calibri"/>
                <w:b/>
                <w:sz w:val="20"/>
                <w:szCs w:val="20"/>
              </w:rPr>
            </w:pPr>
            <w:r w:rsidRPr="00293FAB">
              <w:rPr>
                <w:rFonts w:eastAsia="Calibri"/>
                <w:b/>
                <w:sz w:val="20"/>
                <w:szCs w:val="20"/>
              </w:rPr>
              <w:t>RI.11-12.5</w:t>
            </w:r>
          </w:p>
        </w:tc>
        <w:tc>
          <w:tcPr>
            <w:tcW w:w="11880" w:type="dxa"/>
            <w:shd w:val="clear" w:color="auto" w:fill="auto"/>
          </w:tcPr>
          <w:p w14:paraId="5623A877" w14:textId="77777777" w:rsidR="00872BCB" w:rsidRPr="00293FAB" w:rsidRDefault="00872BCB" w:rsidP="00C578C7">
            <w:pPr>
              <w:autoSpaceDE w:val="0"/>
              <w:autoSpaceDN w:val="0"/>
              <w:adjustRightInd w:val="0"/>
              <w:spacing w:after="0" w:line="240" w:lineRule="auto"/>
              <w:rPr>
                <w:rFonts w:eastAsia="Calibri" w:cs="Gotham-Book"/>
                <w:sz w:val="20"/>
                <w:szCs w:val="20"/>
              </w:rPr>
            </w:pPr>
            <w:r w:rsidRPr="00293FAB">
              <w:rPr>
                <w:rFonts w:eastAsia="Calibri" w:cs="Gotham-Book"/>
                <w:sz w:val="20"/>
                <w:szCs w:val="20"/>
              </w:rPr>
              <w:t>Analyze and evaluate the effectiveness of the structure an author uses in his or her exposition or argument, including whether the structure makes points clear, convincing, and engaging.</w:t>
            </w:r>
          </w:p>
        </w:tc>
      </w:tr>
      <w:tr w:rsidR="00872BCB" w:rsidRPr="00293FAB" w14:paraId="04C54B9A" w14:textId="77777777" w:rsidTr="002A658E">
        <w:tc>
          <w:tcPr>
            <w:tcW w:w="1278" w:type="dxa"/>
            <w:shd w:val="clear" w:color="auto" w:fill="auto"/>
          </w:tcPr>
          <w:p w14:paraId="54748E53" w14:textId="77777777" w:rsidR="00872BCB" w:rsidRPr="00293FAB" w:rsidRDefault="00872BCB" w:rsidP="00C578C7">
            <w:pPr>
              <w:spacing w:after="0" w:line="240" w:lineRule="auto"/>
              <w:rPr>
                <w:rFonts w:eastAsia="Calibri"/>
                <w:b/>
                <w:sz w:val="20"/>
                <w:szCs w:val="20"/>
              </w:rPr>
            </w:pPr>
            <w:r w:rsidRPr="00293FAB">
              <w:rPr>
                <w:rFonts w:eastAsia="Calibri"/>
                <w:b/>
                <w:sz w:val="20"/>
                <w:szCs w:val="20"/>
              </w:rPr>
              <w:t>RI.11-12.6</w:t>
            </w:r>
          </w:p>
        </w:tc>
        <w:tc>
          <w:tcPr>
            <w:tcW w:w="11880" w:type="dxa"/>
            <w:shd w:val="clear" w:color="auto" w:fill="auto"/>
          </w:tcPr>
          <w:p w14:paraId="1684EEAE" w14:textId="77777777" w:rsidR="00872BCB" w:rsidRPr="00293FAB" w:rsidRDefault="00872BCB" w:rsidP="00C578C7">
            <w:pPr>
              <w:autoSpaceDE w:val="0"/>
              <w:autoSpaceDN w:val="0"/>
              <w:adjustRightInd w:val="0"/>
              <w:spacing w:after="0" w:line="240" w:lineRule="auto"/>
              <w:rPr>
                <w:rFonts w:eastAsia="Calibri" w:cs="Gotham-Book"/>
                <w:sz w:val="20"/>
                <w:szCs w:val="20"/>
              </w:rPr>
            </w:pPr>
            <w:r w:rsidRPr="00293FAB">
              <w:rPr>
                <w:rFonts w:eastAsia="Calibri" w:cs="Gotham-Book"/>
                <w:sz w:val="20"/>
                <w:szCs w:val="20"/>
              </w:rPr>
              <w:t>Determine an author’s point of view or purpose in a text in which the rhetoric is particularly effective, analyzing how style and content contribute to the power, persuasiveness, or beauty of the text.</w:t>
            </w:r>
          </w:p>
        </w:tc>
      </w:tr>
      <w:tr w:rsidR="00872BCB" w:rsidRPr="00293FAB" w14:paraId="5AD34363" w14:textId="77777777" w:rsidTr="002A658E">
        <w:tc>
          <w:tcPr>
            <w:tcW w:w="1278" w:type="dxa"/>
            <w:shd w:val="clear" w:color="auto" w:fill="auto"/>
          </w:tcPr>
          <w:p w14:paraId="1FF203E0" w14:textId="77777777" w:rsidR="00872BCB" w:rsidRPr="00293FAB" w:rsidRDefault="00872BCB" w:rsidP="00C578C7">
            <w:pPr>
              <w:spacing w:after="0" w:line="240" w:lineRule="auto"/>
              <w:rPr>
                <w:rFonts w:eastAsia="Calibri"/>
                <w:b/>
                <w:sz w:val="20"/>
                <w:szCs w:val="20"/>
              </w:rPr>
            </w:pPr>
            <w:r w:rsidRPr="00293FAB">
              <w:rPr>
                <w:rFonts w:eastAsia="Calibri"/>
                <w:b/>
                <w:sz w:val="20"/>
                <w:szCs w:val="20"/>
              </w:rPr>
              <w:t>W.11-12.1.a</w:t>
            </w:r>
          </w:p>
        </w:tc>
        <w:tc>
          <w:tcPr>
            <w:tcW w:w="11880" w:type="dxa"/>
            <w:shd w:val="clear" w:color="auto" w:fill="auto"/>
          </w:tcPr>
          <w:p w14:paraId="228B734E" w14:textId="77777777" w:rsidR="00872BCB" w:rsidRPr="00293FAB" w:rsidRDefault="00872BCB" w:rsidP="00C578C7">
            <w:pPr>
              <w:autoSpaceDE w:val="0"/>
              <w:autoSpaceDN w:val="0"/>
              <w:adjustRightInd w:val="0"/>
              <w:spacing w:after="0" w:line="240" w:lineRule="auto"/>
              <w:rPr>
                <w:rFonts w:eastAsia="Calibri" w:cs="Gotham-Book"/>
                <w:sz w:val="20"/>
                <w:szCs w:val="20"/>
              </w:rPr>
            </w:pPr>
            <w:r w:rsidRPr="00293FAB">
              <w:rPr>
                <w:rFonts w:eastAsia="Calibri" w:cs="Gotham-Book"/>
                <w:sz w:val="20"/>
                <w:szCs w:val="20"/>
              </w:rPr>
              <w:t>Introduce precise, knowledgeable claim(s), establish the significance of the claim(s), distinguish the claim(s) from alternate or opposing claims, and create an organization that logically sequences claim(s), counterclaims, reasons, and evidence.</w:t>
            </w:r>
          </w:p>
        </w:tc>
      </w:tr>
      <w:tr w:rsidR="00872BCB" w:rsidRPr="00293FAB" w14:paraId="58F6543E" w14:textId="77777777" w:rsidTr="002A658E">
        <w:tc>
          <w:tcPr>
            <w:tcW w:w="1278" w:type="dxa"/>
            <w:shd w:val="clear" w:color="auto" w:fill="auto"/>
          </w:tcPr>
          <w:p w14:paraId="75CD14D0" w14:textId="77777777" w:rsidR="00872BCB" w:rsidRPr="00293FAB" w:rsidRDefault="00872BCB" w:rsidP="00C578C7">
            <w:pPr>
              <w:spacing w:after="0" w:line="240" w:lineRule="auto"/>
              <w:rPr>
                <w:rFonts w:eastAsia="Calibri"/>
                <w:b/>
                <w:sz w:val="20"/>
                <w:szCs w:val="20"/>
              </w:rPr>
            </w:pPr>
            <w:r w:rsidRPr="00293FAB">
              <w:rPr>
                <w:rFonts w:eastAsia="Calibri"/>
                <w:b/>
                <w:sz w:val="20"/>
                <w:szCs w:val="20"/>
              </w:rPr>
              <w:t>W.11-12.2</w:t>
            </w:r>
          </w:p>
        </w:tc>
        <w:tc>
          <w:tcPr>
            <w:tcW w:w="11880" w:type="dxa"/>
            <w:shd w:val="clear" w:color="auto" w:fill="auto"/>
          </w:tcPr>
          <w:p w14:paraId="57A46653" w14:textId="77777777" w:rsidR="00872BCB" w:rsidRPr="00293FAB" w:rsidRDefault="00872BCB" w:rsidP="00C578C7">
            <w:pPr>
              <w:autoSpaceDE w:val="0"/>
              <w:autoSpaceDN w:val="0"/>
              <w:adjustRightInd w:val="0"/>
              <w:spacing w:after="0" w:line="240" w:lineRule="auto"/>
              <w:rPr>
                <w:rFonts w:eastAsia="Calibri" w:cs="Gotham-Book"/>
                <w:sz w:val="20"/>
                <w:szCs w:val="20"/>
              </w:rPr>
            </w:pPr>
            <w:r w:rsidRPr="00293FAB">
              <w:rPr>
                <w:rFonts w:eastAsia="Calibri" w:cs="Gotham-Book"/>
                <w:sz w:val="20"/>
                <w:szCs w:val="20"/>
              </w:rPr>
              <w:t>Write informative/explanatory texts to examine and convey complex ideas, concepts, and information clearly and accurately through the effective selection, organization, and analysis of content.</w:t>
            </w:r>
          </w:p>
        </w:tc>
      </w:tr>
      <w:tr w:rsidR="00872BCB" w:rsidRPr="00293FAB" w14:paraId="512DB97F" w14:textId="77777777" w:rsidTr="002A658E">
        <w:tc>
          <w:tcPr>
            <w:tcW w:w="1278" w:type="dxa"/>
            <w:shd w:val="clear" w:color="auto" w:fill="auto"/>
          </w:tcPr>
          <w:p w14:paraId="7D0AC368" w14:textId="77777777" w:rsidR="00872BCB" w:rsidRPr="00293FAB" w:rsidRDefault="00872BCB" w:rsidP="00C578C7">
            <w:pPr>
              <w:spacing w:after="0" w:line="240" w:lineRule="auto"/>
              <w:rPr>
                <w:rFonts w:eastAsia="Calibri"/>
                <w:b/>
                <w:sz w:val="20"/>
                <w:szCs w:val="20"/>
              </w:rPr>
            </w:pPr>
            <w:r w:rsidRPr="00293FAB">
              <w:rPr>
                <w:rFonts w:eastAsia="Calibri"/>
                <w:b/>
                <w:sz w:val="20"/>
                <w:szCs w:val="20"/>
              </w:rPr>
              <w:t>W.11-12.4</w:t>
            </w:r>
          </w:p>
        </w:tc>
        <w:tc>
          <w:tcPr>
            <w:tcW w:w="11880" w:type="dxa"/>
            <w:shd w:val="clear" w:color="auto" w:fill="auto"/>
          </w:tcPr>
          <w:p w14:paraId="20F77AC6" w14:textId="77777777" w:rsidR="00872BCB" w:rsidRPr="00293FAB" w:rsidRDefault="00872BCB" w:rsidP="00C578C7">
            <w:pPr>
              <w:autoSpaceDE w:val="0"/>
              <w:autoSpaceDN w:val="0"/>
              <w:adjustRightInd w:val="0"/>
              <w:spacing w:after="0" w:line="240" w:lineRule="auto"/>
              <w:rPr>
                <w:rFonts w:eastAsia="Calibri" w:cs="Gotham-Book"/>
                <w:sz w:val="20"/>
                <w:szCs w:val="20"/>
              </w:rPr>
            </w:pPr>
            <w:r w:rsidRPr="00293FAB">
              <w:rPr>
                <w:rFonts w:eastAsia="Calibri" w:cs="Gotham-Book"/>
                <w:sz w:val="20"/>
                <w:szCs w:val="20"/>
              </w:rPr>
              <w:t>Produce clear and coherent writing in which the development, organization, and style are appropriate to task, purpose, and audience. (Grade-specific expectations for writing types are defined in standards 1–3 above.)</w:t>
            </w:r>
          </w:p>
        </w:tc>
      </w:tr>
      <w:tr w:rsidR="00872BCB" w:rsidRPr="00293FAB" w14:paraId="1B94C888" w14:textId="77777777" w:rsidTr="002A658E">
        <w:tc>
          <w:tcPr>
            <w:tcW w:w="1278" w:type="dxa"/>
            <w:shd w:val="clear" w:color="auto" w:fill="auto"/>
          </w:tcPr>
          <w:p w14:paraId="6232267C" w14:textId="77777777" w:rsidR="00872BCB" w:rsidRPr="00293FAB" w:rsidRDefault="00872BCB" w:rsidP="00C578C7">
            <w:pPr>
              <w:spacing w:after="0" w:line="240" w:lineRule="auto"/>
              <w:rPr>
                <w:rFonts w:eastAsia="Calibri"/>
                <w:b/>
                <w:sz w:val="20"/>
                <w:szCs w:val="20"/>
              </w:rPr>
            </w:pPr>
            <w:r w:rsidRPr="00293FAB">
              <w:rPr>
                <w:rFonts w:eastAsia="Calibri"/>
                <w:b/>
                <w:sz w:val="20"/>
                <w:szCs w:val="20"/>
              </w:rPr>
              <w:t>W.11-12.5</w:t>
            </w:r>
          </w:p>
        </w:tc>
        <w:tc>
          <w:tcPr>
            <w:tcW w:w="11880" w:type="dxa"/>
            <w:shd w:val="clear" w:color="auto" w:fill="auto"/>
          </w:tcPr>
          <w:p w14:paraId="38FB4BB9" w14:textId="77777777" w:rsidR="00872BCB" w:rsidRPr="00293FAB" w:rsidRDefault="00872BCB" w:rsidP="00C578C7">
            <w:pPr>
              <w:spacing w:after="0" w:line="240" w:lineRule="auto"/>
              <w:rPr>
                <w:rFonts w:eastAsia="Calibri" w:cs="Arial"/>
                <w:sz w:val="20"/>
                <w:szCs w:val="20"/>
              </w:rPr>
            </w:pPr>
            <w:r w:rsidRPr="00293FAB">
              <w:rPr>
                <w:rFonts w:eastAsia="Calibri" w:cs="Arial"/>
                <w:sz w:val="20"/>
                <w:szCs w:val="20"/>
              </w:rPr>
              <w:t>Develop and strengthen writing as needed by planning, revising, editing, rewriting, or trying a new approach, focusing on addressing what is most significant for a specific purpose and audience.</w:t>
            </w:r>
          </w:p>
        </w:tc>
      </w:tr>
      <w:tr w:rsidR="00872BCB" w:rsidRPr="00293FAB" w14:paraId="3136EC16" w14:textId="77777777" w:rsidTr="002A658E">
        <w:tc>
          <w:tcPr>
            <w:tcW w:w="1278" w:type="dxa"/>
            <w:shd w:val="clear" w:color="auto" w:fill="auto"/>
          </w:tcPr>
          <w:p w14:paraId="35DDD875" w14:textId="77777777" w:rsidR="00872BCB" w:rsidRPr="00293FAB" w:rsidRDefault="00872BCB" w:rsidP="00C578C7">
            <w:pPr>
              <w:spacing w:after="0" w:line="240" w:lineRule="auto"/>
              <w:rPr>
                <w:rFonts w:eastAsia="Calibri"/>
                <w:b/>
                <w:sz w:val="20"/>
                <w:szCs w:val="20"/>
              </w:rPr>
            </w:pPr>
            <w:r w:rsidRPr="00293FAB">
              <w:rPr>
                <w:rFonts w:eastAsia="Calibri"/>
                <w:b/>
                <w:sz w:val="20"/>
                <w:szCs w:val="20"/>
              </w:rPr>
              <w:t>SL.11-12.1</w:t>
            </w:r>
          </w:p>
        </w:tc>
        <w:tc>
          <w:tcPr>
            <w:tcW w:w="11880" w:type="dxa"/>
            <w:shd w:val="clear" w:color="auto" w:fill="auto"/>
          </w:tcPr>
          <w:p w14:paraId="1AC5CC2F" w14:textId="77777777" w:rsidR="00872BCB" w:rsidRPr="00293FAB" w:rsidRDefault="00872BCB" w:rsidP="00C578C7">
            <w:pPr>
              <w:autoSpaceDE w:val="0"/>
              <w:autoSpaceDN w:val="0"/>
              <w:adjustRightInd w:val="0"/>
              <w:spacing w:after="0" w:line="240" w:lineRule="auto"/>
              <w:rPr>
                <w:rFonts w:eastAsia="Calibri" w:cs="Gotham-Book"/>
                <w:sz w:val="20"/>
                <w:szCs w:val="20"/>
              </w:rPr>
            </w:pPr>
            <w:r w:rsidRPr="00293FAB">
              <w:rPr>
                <w:rFonts w:eastAsia="Calibri" w:cs="Gotham-Book"/>
                <w:sz w:val="20"/>
                <w:szCs w:val="20"/>
              </w:rPr>
              <w:t xml:space="preserve">Initiate and participate effectively in a range of collaborative discussions (one-on-one, in groups, and teacher-led) with diverse partners on </w:t>
            </w:r>
            <w:r w:rsidRPr="00293FAB">
              <w:rPr>
                <w:rFonts w:eastAsia="Calibri" w:cs="Gotham-BookItalic"/>
                <w:i/>
                <w:iCs/>
                <w:sz w:val="20"/>
                <w:szCs w:val="20"/>
              </w:rPr>
              <w:t xml:space="preserve">grades 11–12 topics, texts, and issues, </w:t>
            </w:r>
            <w:r w:rsidRPr="00293FAB">
              <w:rPr>
                <w:rFonts w:eastAsia="Calibri" w:cs="Gotham-Book"/>
                <w:sz w:val="20"/>
                <w:szCs w:val="20"/>
              </w:rPr>
              <w:t>building on others’ ideas and expressing their own clearly and persuasively.</w:t>
            </w:r>
          </w:p>
        </w:tc>
      </w:tr>
      <w:tr w:rsidR="00872BCB" w:rsidRPr="00293FAB" w14:paraId="3BF2FDA6" w14:textId="77777777" w:rsidTr="002A658E">
        <w:tc>
          <w:tcPr>
            <w:tcW w:w="1278" w:type="dxa"/>
            <w:shd w:val="clear" w:color="auto" w:fill="auto"/>
          </w:tcPr>
          <w:p w14:paraId="230BC6A2" w14:textId="77777777" w:rsidR="00872BCB" w:rsidRPr="00293FAB" w:rsidRDefault="00872BCB" w:rsidP="00C578C7">
            <w:pPr>
              <w:spacing w:after="0" w:line="240" w:lineRule="auto"/>
              <w:rPr>
                <w:rFonts w:eastAsia="Calibri"/>
                <w:b/>
                <w:sz w:val="20"/>
                <w:szCs w:val="20"/>
              </w:rPr>
            </w:pPr>
            <w:r w:rsidRPr="00293FAB">
              <w:rPr>
                <w:rFonts w:eastAsia="Calibri"/>
                <w:b/>
                <w:sz w:val="20"/>
                <w:szCs w:val="20"/>
              </w:rPr>
              <w:t>SL.11-12.4</w:t>
            </w:r>
          </w:p>
        </w:tc>
        <w:tc>
          <w:tcPr>
            <w:tcW w:w="11880" w:type="dxa"/>
            <w:shd w:val="clear" w:color="auto" w:fill="auto"/>
          </w:tcPr>
          <w:p w14:paraId="15D00900" w14:textId="77777777" w:rsidR="00872BCB" w:rsidRPr="00293FAB" w:rsidRDefault="00872BCB" w:rsidP="00C578C7">
            <w:pPr>
              <w:autoSpaceDE w:val="0"/>
              <w:autoSpaceDN w:val="0"/>
              <w:adjustRightInd w:val="0"/>
              <w:spacing w:after="0" w:line="240" w:lineRule="auto"/>
              <w:rPr>
                <w:rFonts w:eastAsia="Calibri" w:cs="Gotham-Book"/>
                <w:sz w:val="20"/>
                <w:szCs w:val="20"/>
              </w:rPr>
            </w:pPr>
            <w:r w:rsidRPr="00293FAB">
              <w:rPr>
                <w:rFonts w:eastAsia="Calibri" w:cs="Gotham-Book"/>
                <w:sz w:val="20"/>
                <w:szCs w:val="20"/>
              </w:rPr>
              <w:t>Present information, findings, and supporting evidence, conveying a clear and distinct perspective, such that listeners can follow the line of reasoning, alternative or opposing perspectives are addressed, and the organization,</w:t>
            </w:r>
          </w:p>
          <w:p w14:paraId="68F5F7CD" w14:textId="77777777" w:rsidR="00872BCB" w:rsidRPr="00293FAB" w:rsidRDefault="00872BCB" w:rsidP="00C578C7">
            <w:pPr>
              <w:autoSpaceDE w:val="0"/>
              <w:autoSpaceDN w:val="0"/>
              <w:adjustRightInd w:val="0"/>
              <w:spacing w:after="0" w:line="240" w:lineRule="auto"/>
              <w:rPr>
                <w:rFonts w:eastAsia="Calibri" w:cs="Gotham-Book"/>
                <w:sz w:val="20"/>
                <w:szCs w:val="20"/>
              </w:rPr>
            </w:pPr>
            <w:r w:rsidRPr="00293FAB">
              <w:rPr>
                <w:rFonts w:eastAsia="Calibri" w:cs="Gotham-Book"/>
                <w:sz w:val="20"/>
                <w:szCs w:val="20"/>
              </w:rPr>
              <w:t>development, substance, and style are appropriate to purpose, audience, and a</w:t>
            </w:r>
          </w:p>
          <w:p w14:paraId="3F305328" w14:textId="77777777" w:rsidR="00872BCB" w:rsidRPr="00293FAB" w:rsidRDefault="00872BCB" w:rsidP="00C578C7">
            <w:pPr>
              <w:autoSpaceDE w:val="0"/>
              <w:autoSpaceDN w:val="0"/>
              <w:adjustRightInd w:val="0"/>
              <w:spacing w:after="0" w:line="240" w:lineRule="auto"/>
              <w:rPr>
                <w:rFonts w:eastAsia="Calibri" w:cs="Gotham-Book"/>
                <w:sz w:val="20"/>
                <w:szCs w:val="20"/>
              </w:rPr>
            </w:pPr>
            <w:r w:rsidRPr="00293FAB">
              <w:rPr>
                <w:rFonts w:eastAsia="Calibri" w:cs="Gotham-Book"/>
                <w:sz w:val="20"/>
                <w:szCs w:val="20"/>
              </w:rPr>
              <w:t>range of formal and informal tasks.</w:t>
            </w:r>
          </w:p>
        </w:tc>
      </w:tr>
      <w:tr w:rsidR="00872BCB" w:rsidRPr="00293FAB" w14:paraId="7CE03BF0" w14:textId="77777777" w:rsidTr="002A658E">
        <w:tc>
          <w:tcPr>
            <w:tcW w:w="1278" w:type="dxa"/>
            <w:shd w:val="clear" w:color="auto" w:fill="auto"/>
          </w:tcPr>
          <w:p w14:paraId="73F99428" w14:textId="77777777" w:rsidR="00872BCB" w:rsidRPr="00293FAB" w:rsidRDefault="00872BCB" w:rsidP="00C578C7">
            <w:pPr>
              <w:spacing w:after="0" w:line="240" w:lineRule="auto"/>
              <w:rPr>
                <w:rFonts w:eastAsia="Calibri"/>
                <w:b/>
                <w:sz w:val="20"/>
                <w:szCs w:val="20"/>
              </w:rPr>
            </w:pPr>
            <w:r w:rsidRPr="00293FAB">
              <w:rPr>
                <w:rFonts w:eastAsia="Calibri"/>
                <w:b/>
                <w:sz w:val="20"/>
                <w:szCs w:val="20"/>
              </w:rPr>
              <w:t>L.11-12.1</w:t>
            </w:r>
          </w:p>
        </w:tc>
        <w:tc>
          <w:tcPr>
            <w:tcW w:w="11880" w:type="dxa"/>
            <w:shd w:val="clear" w:color="auto" w:fill="auto"/>
          </w:tcPr>
          <w:p w14:paraId="48B5ADFA" w14:textId="77777777" w:rsidR="00872BCB" w:rsidRPr="00293FAB" w:rsidRDefault="00872BCB" w:rsidP="00C578C7">
            <w:pPr>
              <w:autoSpaceDE w:val="0"/>
              <w:autoSpaceDN w:val="0"/>
              <w:adjustRightInd w:val="0"/>
              <w:spacing w:after="0" w:line="240" w:lineRule="auto"/>
              <w:rPr>
                <w:rFonts w:eastAsia="Calibri" w:cs="Gotham-Book"/>
                <w:sz w:val="20"/>
                <w:szCs w:val="20"/>
              </w:rPr>
            </w:pPr>
            <w:r w:rsidRPr="00293FAB">
              <w:rPr>
                <w:rFonts w:eastAsia="Calibri" w:cs="Gotham-Book"/>
                <w:sz w:val="20"/>
                <w:szCs w:val="20"/>
              </w:rPr>
              <w:t>Demonstrate command of the conventions of standard English grammar and usage when writing or speaking.</w:t>
            </w:r>
          </w:p>
        </w:tc>
      </w:tr>
      <w:tr w:rsidR="00872BCB" w:rsidRPr="00293FAB" w14:paraId="4E27451E" w14:textId="77777777" w:rsidTr="002A658E">
        <w:tc>
          <w:tcPr>
            <w:tcW w:w="1278" w:type="dxa"/>
            <w:shd w:val="clear" w:color="auto" w:fill="auto"/>
          </w:tcPr>
          <w:p w14:paraId="41686A83" w14:textId="77777777" w:rsidR="00872BCB" w:rsidRPr="00293FAB" w:rsidRDefault="00872BCB" w:rsidP="00C578C7">
            <w:pPr>
              <w:spacing w:after="0" w:line="240" w:lineRule="auto"/>
              <w:rPr>
                <w:rFonts w:eastAsia="Calibri"/>
                <w:b/>
                <w:sz w:val="20"/>
                <w:szCs w:val="20"/>
              </w:rPr>
            </w:pPr>
            <w:r w:rsidRPr="00293FAB">
              <w:rPr>
                <w:rFonts w:eastAsia="Calibri"/>
                <w:b/>
                <w:sz w:val="20"/>
                <w:szCs w:val="20"/>
              </w:rPr>
              <w:t>L.11-12.2</w:t>
            </w:r>
          </w:p>
        </w:tc>
        <w:tc>
          <w:tcPr>
            <w:tcW w:w="11880" w:type="dxa"/>
            <w:shd w:val="clear" w:color="auto" w:fill="auto"/>
          </w:tcPr>
          <w:p w14:paraId="5DCAF509" w14:textId="77777777" w:rsidR="00872BCB" w:rsidRPr="00293FAB" w:rsidRDefault="00872BCB" w:rsidP="00C578C7">
            <w:pPr>
              <w:autoSpaceDE w:val="0"/>
              <w:autoSpaceDN w:val="0"/>
              <w:adjustRightInd w:val="0"/>
              <w:spacing w:after="0" w:line="240" w:lineRule="auto"/>
              <w:rPr>
                <w:rFonts w:eastAsia="Calibri" w:cs="Gotham-Book"/>
                <w:sz w:val="20"/>
                <w:szCs w:val="20"/>
              </w:rPr>
            </w:pPr>
            <w:r w:rsidRPr="00293FAB">
              <w:rPr>
                <w:rFonts w:eastAsia="Calibri" w:cs="Gotham-Book"/>
                <w:sz w:val="20"/>
                <w:szCs w:val="20"/>
              </w:rPr>
              <w:t>Demonstrate command of the conventions of standard English capitalization, punctuation, and spelling when writing.</w:t>
            </w:r>
          </w:p>
        </w:tc>
      </w:tr>
      <w:tr w:rsidR="00872BCB" w:rsidRPr="00293FAB" w14:paraId="2D663E2D" w14:textId="77777777" w:rsidTr="002A658E">
        <w:tc>
          <w:tcPr>
            <w:tcW w:w="1278" w:type="dxa"/>
            <w:shd w:val="clear" w:color="auto" w:fill="auto"/>
          </w:tcPr>
          <w:p w14:paraId="53936A7C" w14:textId="77777777" w:rsidR="00872BCB" w:rsidRPr="00293FAB" w:rsidRDefault="00872BCB" w:rsidP="00C578C7">
            <w:pPr>
              <w:spacing w:after="0" w:line="240" w:lineRule="auto"/>
              <w:rPr>
                <w:rFonts w:eastAsia="Calibri"/>
                <w:b/>
                <w:sz w:val="20"/>
                <w:szCs w:val="20"/>
              </w:rPr>
            </w:pPr>
            <w:r w:rsidRPr="00293FAB">
              <w:rPr>
                <w:rFonts w:eastAsia="Calibri"/>
                <w:b/>
                <w:sz w:val="20"/>
                <w:szCs w:val="20"/>
              </w:rPr>
              <w:t>L.11-12.4</w:t>
            </w:r>
          </w:p>
        </w:tc>
        <w:tc>
          <w:tcPr>
            <w:tcW w:w="11880" w:type="dxa"/>
            <w:shd w:val="clear" w:color="auto" w:fill="auto"/>
          </w:tcPr>
          <w:p w14:paraId="5969080A" w14:textId="77777777" w:rsidR="00872BCB" w:rsidRPr="00293FAB" w:rsidRDefault="00872BCB" w:rsidP="00C578C7">
            <w:pPr>
              <w:autoSpaceDE w:val="0"/>
              <w:autoSpaceDN w:val="0"/>
              <w:adjustRightInd w:val="0"/>
              <w:spacing w:after="0" w:line="240" w:lineRule="auto"/>
              <w:rPr>
                <w:rFonts w:eastAsia="Calibri" w:cs="Gotham-Book"/>
                <w:sz w:val="20"/>
                <w:szCs w:val="20"/>
              </w:rPr>
            </w:pPr>
            <w:r w:rsidRPr="00293FAB">
              <w:rPr>
                <w:rFonts w:eastAsia="Calibri" w:cs="Gotham-Book"/>
                <w:sz w:val="20"/>
                <w:szCs w:val="20"/>
              </w:rPr>
              <w:t xml:space="preserve">Determine or clarify the meaning of unknown and multiple-meaning words and phrases based on </w:t>
            </w:r>
            <w:r w:rsidRPr="00293FAB">
              <w:rPr>
                <w:rFonts w:eastAsia="Calibri" w:cs="Gotham-BookItalic"/>
                <w:i/>
                <w:iCs/>
                <w:sz w:val="20"/>
                <w:szCs w:val="20"/>
              </w:rPr>
              <w:t>grades 11–12 reading and content</w:t>
            </w:r>
            <w:r w:rsidRPr="00293FAB">
              <w:rPr>
                <w:rFonts w:eastAsia="Calibri" w:cs="Gotham-Book"/>
                <w:sz w:val="20"/>
                <w:szCs w:val="20"/>
              </w:rPr>
              <w:t>, choosing flexibly from a range of strategies.</w:t>
            </w:r>
          </w:p>
        </w:tc>
      </w:tr>
      <w:tr w:rsidR="00872BCB" w:rsidRPr="00293FAB" w14:paraId="2DF0420B" w14:textId="77777777" w:rsidTr="002A658E">
        <w:tc>
          <w:tcPr>
            <w:tcW w:w="1278" w:type="dxa"/>
            <w:shd w:val="clear" w:color="auto" w:fill="auto"/>
          </w:tcPr>
          <w:p w14:paraId="466C1652" w14:textId="77777777" w:rsidR="00872BCB" w:rsidRPr="00293FAB" w:rsidRDefault="00872BCB" w:rsidP="00C578C7">
            <w:pPr>
              <w:spacing w:after="0" w:line="240" w:lineRule="auto"/>
              <w:rPr>
                <w:rFonts w:eastAsia="Calibri"/>
                <w:b/>
                <w:sz w:val="20"/>
                <w:szCs w:val="20"/>
              </w:rPr>
            </w:pPr>
            <w:r w:rsidRPr="00293FAB">
              <w:rPr>
                <w:rFonts w:eastAsia="Calibri"/>
                <w:b/>
                <w:sz w:val="20"/>
                <w:szCs w:val="20"/>
              </w:rPr>
              <w:t>L.11-12.5</w:t>
            </w:r>
          </w:p>
        </w:tc>
        <w:tc>
          <w:tcPr>
            <w:tcW w:w="11880" w:type="dxa"/>
            <w:shd w:val="clear" w:color="auto" w:fill="auto"/>
          </w:tcPr>
          <w:p w14:paraId="3BA116B0" w14:textId="77777777" w:rsidR="00872BCB" w:rsidRPr="00293FAB" w:rsidRDefault="00872BCB" w:rsidP="00C578C7">
            <w:pPr>
              <w:autoSpaceDE w:val="0"/>
              <w:autoSpaceDN w:val="0"/>
              <w:adjustRightInd w:val="0"/>
              <w:spacing w:after="0" w:line="240" w:lineRule="auto"/>
              <w:rPr>
                <w:rFonts w:eastAsia="Calibri" w:cs="Gotham-Book"/>
                <w:sz w:val="20"/>
                <w:szCs w:val="20"/>
              </w:rPr>
            </w:pPr>
            <w:r w:rsidRPr="00293FAB">
              <w:rPr>
                <w:rFonts w:eastAsia="Calibri" w:cs="Gotham-Book"/>
                <w:sz w:val="20"/>
                <w:szCs w:val="20"/>
              </w:rPr>
              <w:t>Demonstrate understanding of figurative language, word relationships, and nuances in word meanings.</w:t>
            </w:r>
          </w:p>
        </w:tc>
      </w:tr>
      <w:tr w:rsidR="00872BCB" w:rsidRPr="00293FAB" w14:paraId="784DB66A" w14:textId="77777777" w:rsidTr="002A658E">
        <w:tc>
          <w:tcPr>
            <w:tcW w:w="1278" w:type="dxa"/>
            <w:shd w:val="clear" w:color="auto" w:fill="auto"/>
          </w:tcPr>
          <w:p w14:paraId="75226D3F" w14:textId="77777777" w:rsidR="00872BCB" w:rsidRPr="00293FAB" w:rsidRDefault="00872BCB" w:rsidP="00C578C7">
            <w:pPr>
              <w:spacing w:after="0" w:line="240" w:lineRule="auto"/>
              <w:rPr>
                <w:rFonts w:eastAsia="Calibri"/>
                <w:b/>
                <w:sz w:val="20"/>
                <w:szCs w:val="20"/>
              </w:rPr>
            </w:pPr>
            <w:r w:rsidRPr="00293FAB">
              <w:rPr>
                <w:rFonts w:eastAsia="Calibri"/>
                <w:b/>
                <w:sz w:val="20"/>
                <w:szCs w:val="20"/>
              </w:rPr>
              <w:t>L.11-12.6</w:t>
            </w:r>
          </w:p>
        </w:tc>
        <w:tc>
          <w:tcPr>
            <w:tcW w:w="11880" w:type="dxa"/>
            <w:shd w:val="clear" w:color="auto" w:fill="auto"/>
          </w:tcPr>
          <w:p w14:paraId="44C5EE24" w14:textId="77777777" w:rsidR="00872BCB" w:rsidRPr="00293FAB" w:rsidRDefault="00872BCB" w:rsidP="00C578C7">
            <w:pPr>
              <w:spacing w:after="0" w:line="240" w:lineRule="auto"/>
              <w:rPr>
                <w:rFonts w:eastAsia="Calibri" w:cs="Arial"/>
                <w:sz w:val="20"/>
                <w:szCs w:val="20"/>
              </w:rPr>
            </w:pPr>
            <w:r w:rsidRPr="00293FAB">
              <w:rPr>
                <w:rFonts w:eastAsia="Calibri" w:cs="Arial"/>
                <w:sz w:val="20"/>
                <w:szCs w:val="20"/>
              </w:rPr>
              <w:t>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tc>
      </w:tr>
    </w:tbl>
    <w:p w14:paraId="585BEA75" w14:textId="1B7A6504" w:rsidR="00C158E0" w:rsidRPr="00FE039A" w:rsidRDefault="00E303EF" w:rsidP="00A5654F">
      <w:pPr>
        <w:pStyle w:val="Heading1"/>
        <w:contextualSpacing/>
        <w:rPr>
          <w:u w:val="single"/>
        </w:rPr>
      </w:pPr>
      <w:bookmarkStart w:id="20" w:name="_Toc53143073"/>
      <w:r w:rsidRPr="00FE039A">
        <w:lastRenderedPageBreak/>
        <w:t>Appendix</w:t>
      </w:r>
      <w:r w:rsidR="008B7278">
        <w:t xml:space="preserve"> </w:t>
      </w:r>
      <w:r w:rsidR="00A5654F">
        <w:t>D</w:t>
      </w:r>
      <w:r w:rsidR="00384FE6">
        <w:t>:</w:t>
      </w:r>
      <w:r w:rsidR="008A4EB5">
        <w:t xml:space="preserve"> </w:t>
      </w:r>
      <w:r w:rsidR="00C158E0" w:rsidRPr="00FE039A">
        <w:t>Information for Teachers about Text Complexity</w:t>
      </w:r>
      <w:bookmarkEnd w:id="20"/>
    </w:p>
    <w:p w14:paraId="0434E076" w14:textId="4DD482FE" w:rsidR="007B03F3" w:rsidRPr="004F2014" w:rsidRDefault="00C158E0" w:rsidP="00C158E0">
      <w:pPr>
        <w:spacing w:line="240" w:lineRule="auto"/>
      </w:pPr>
      <w:r w:rsidRPr="004F2014">
        <w:t>Regular practice with complex texts is necessary to prepare students for college and career readiness. “Living Like Weasels” has been placed at grade 11 for the purpose of this exemplar. This section of the exemplar provides an explanation of the process that was used to place the text at grade 11</w:t>
      </w:r>
      <w:r w:rsidR="002A658E">
        <w:t xml:space="preserve">, </w:t>
      </w:r>
      <w:r w:rsidRPr="004F2014">
        <w:t xml:space="preserve">illustrating why this text meets the expectations for text complexity in Reading Standard 10. Appendix A </w:t>
      </w:r>
      <w:r w:rsidR="002A658E">
        <w:t xml:space="preserve">of the Common Core State Standards </w:t>
      </w:r>
      <w:r w:rsidRPr="004F2014">
        <w:t xml:space="preserve">and the Supplement to Appendix A: </w:t>
      </w:r>
      <w:r w:rsidRPr="002A658E">
        <w:rPr>
          <w:i/>
        </w:rPr>
        <w:t xml:space="preserve">New Research on Text Complexity </w:t>
      </w:r>
      <w:r w:rsidRPr="004F2014">
        <w:t>lay out a research-based process for selecting complex texts. According to Appendix A of the CCSS, the first step in selecting grade-level appropriate texts is to place a text within a grade-band according to a quant</w:t>
      </w:r>
      <w:r w:rsidR="004F2014" w:rsidRPr="004F2014">
        <w:t xml:space="preserve">itative text complexity score. </w:t>
      </w:r>
    </w:p>
    <w:p w14:paraId="48B65FFD" w14:textId="56D53EBB" w:rsidR="00C158E0" w:rsidRPr="004F2014" w:rsidRDefault="007B03F3" w:rsidP="00C158E0">
      <w:pPr>
        <w:spacing w:line="240" w:lineRule="auto"/>
      </w:pPr>
      <w:r w:rsidRPr="004F2014">
        <w:t xml:space="preserve"> </w:t>
      </w:r>
      <w:r w:rsidR="00C158E0" w:rsidRPr="004F2014">
        <w:t>The quantitative data for “Living Like Weasels” is below:</w:t>
      </w:r>
      <w:r w:rsidR="004F2014" w:rsidRPr="004F2014">
        <w:t xml:space="preserve"> </w:t>
      </w:r>
    </w:p>
    <w:tbl>
      <w:tblPr>
        <w:tblpPr w:leftFromText="180" w:rightFromText="180" w:vertAnchor="text" w:horzAnchor="margin"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1"/>
        <w:gridCol w:w="3537"/>
        <w:gridCol w:w="3538"/>
      </w:tblGrid>
      <w:tr w:rsidR="007B03F3" w:rsidRPr="00224380" w14:paraId="12F8BA91" w14:textId="77777777" w:rsidTr="007B03F3">
        <w:trPr>
          <w:trHeight w:val="167"/>
        </w:trPr>
        <w:tc>
          <w:tcPr>
            <w:tcW w:w="2501" w:type="dxa"/>
            <w:vMerge w:val="restart"/>
            <w:shd w:val="clear" w:color="auto" w:fill="D9D9D9"/>
          </w:tcPr>
          <w:p w14:paraId="44FE3FAC" w14:textId="77777777" w:rsidR="007B03F3" w:rsidRPr="002651B0" w:rsidRDefault="007B03F3" w:rsidP="007B03F3">
            <w:pPr>
              <w:spacing w:after="100" w:afterAutospacing="1"/>
              <w:jc w:val="center"/>
              <w:rPr>
                <w:rFonts w:eastAsia="Calibri"/>
                <w:szCs w:val="24"/>
              </w:rPr>
            </w:pPr>
            <w:r>
              <w:rPr>
                <w:rFonts w:eastAsia="Calibri"/>
                <w:szCs w:val="24"/>
              </w:rPr>
              <w:t>“Living Like Weasels”</w:t>
            </w:r>
          </w:p>
        </w:tc>
        <w:tc>
          <w:tcPr>
            <w:tcW w:w="3537" w:type="dxa"/>
            <w:shd w:val="clear" w:color="auto" w:fill="auto"/>
          </w:tcPr>
          <w:p w14:paraId="68DD73E3" w14:textId="77777777" w:rsidR="007B03F3" w:rsidRPr="002651B0" w:rsidRDefault="007B03F3" w:rsidP="007B03F3">
            <w:pPr>
              <w:spacing w:after="100" w:afterAutospacing="1"/>
              <w:jc w:val="center"/>
              <w:rPr>
                <w:rFonts w:eastAsia="Calibri"/>
                <w:b/>
                <w:szCs w:val="24"/>
              </w:rPr>
            </w:pPr>
            <w:r w:rsidRPr="002651B0">
              <w:rPr>
                <w:rFonts w:eastAsia="Calibri"/>
                <w:b/>
                <w:szCs w:val="24"/>
              </w:rPr>
              <w:t>Quantitative Measure #1</w:t>
            </w:r>
          </w:p>
        </w:tc>
        <w:tc>
          <w:tcPr>
            <w:tcW w:w="3538" w:type="dxa"/>
            <w:shd w:val="clear" w:color="auto" w:fill="auto"/>
          </w:tcPr>
          <w:p w14:paraId="12B3B378" w14:textId="77777777" w:rsidR="007B03F3" w:rsidRPr="002651B0" w:rsidRDefault="007B03F3" w:rsidP="007B03F3">
            <w:pPr>
              <w:spacing w:after="100" w:afterAutospacing="1"/>
              <w:jc w:val="center"/>
              <w:rPr>
                <w:rFonts w:eastAsia="Calibri"/>
                <w:b/>
                <w:szCs w:val="24"/>
              </w:rPr>
            </w:pPr>
            <w:r w:rsidRPr="002651B0">
              <w:rPr>
                <w:rFonts w:eastAsia="Calibri"/>
                <w:b/>
                <w:szCs w:val="24"/>
              </w:rPr>
              <w:t>Quantitative Measure #2</w:t>
            </w:r>
          </w:p>
        </w:tc>
      </w:tr>
      <w:tr w:rsidR="007B03F3" w:rsidRPr="00224380" w14:paraId="37978B68" w14:textId="77777777" w:rsidTr="007B03F3">
        <w:trPr>
          <w:trHeight w:val="70"/>
        </w:trPr>
        <w:tc>
          <w:tcPr>
            <w:tcW w:w="2501" w:type="dxa"/>
            <w:vMerge/>
            <w:shd w:val="clear" w:color="auto" w:fill="D9D9D9"/>
          </w:tcPr>
          <w:p w14:paraId="6B1A1A73" w14:textId="77777777" w:rsidR="007B03F3" w:rsidRPr="002651B0" w:rsidRDefault="007B03F3" w:rsidP="007B03F3">
            <w:pPr>
              <w:spacing w:after="100" w:afterAutospacing="1"/>
              <w:jc w:val="center"/>
              <w:rPr>
                <w:rFonts w:eastAsia="Calibri"/>
                <w:szCs w:val="24"/>
              </w:rPr>
            </w:pPr>
          </w:p>
        </w:tc>
        <w:tc>
          <w:tcPr>
            <w:tcW w:w="3537" w:type="dxa"/>
            <w:shd w:val="clear" w:color="auto" w:fill="auto"/>
          </w:tcPr>
          <w:p w14:paraId="63759C72" w14:textId="77777777" w:rsidR="007B03F3" w:rsidRPr="002651B0" w:rsidRDefault="007B03F3" w:rsidP="007B03F3">
            <w:pPr>
              <w:spacing w:after="100" w:afterAutospacing="1"/>
              <w:jc w:val="center"/>
              <w:rPr>
                <w:rFonts w:eastAsia="Calibri"/>
                <w:szCs w:val="24"/>
              </w:rPr>
            </w:pPr>
            <w:r w:rsidRPr="00EA431F">
              <w:rPr>
                <w:rFonts w:eastAsia="Calibri"/>
                <w:szCs w:val="24"/>
              </w:rPr>
              <w:t>Flesch-Kinkaid: 6.6</w:t>
            </w:r>
          </w:p>
        </w:tc>
        <w:tc>
          <w:tcPr>
            <w:tcW w:w="3538" w:type="dxa"/>
            <w:shd w:val="clear" w:color="auto" w:fill="auto"/>
          </w:tcPr>
          <w:p w14:paraId="31FFA632" w14:textId="77777777" w:rsidR="007B03F3" w:rsidRPr="002651B0" w:rsidRDefault="007B03F3" w:rsidP="007B03F3">
            <w:pPr>
              <w:spacing w:after="100" w:afterAutospacing="1"/>
              <w:jc w:val="center"/>
              <w:rPr>
                <w:rFonts w:eastAsia="Calibri"/>
                <w:szCs w:val="24"/>
              </w:rPr>
            </w:pPr>
            <w:r>
              <w:rPr>
                <w:rFonts w:eastAsia="Calibri"/>
                <w:szCs w:val="24"/>
              </w:rPr>
              <w:t>Lexile: 1040</w:t>
            </w:r>
          </w:p>
        </w:tc>
      </w:tr>
    </w:tbl>
    <w:p w14:paraId="79EFD92C" w14:textId="77777777" w:rsidR="004F2014" w:rsidRDefault="004F2014" w:rsidP="00C158E0">
      <w:pPr>
        <w:spacing w:line="240" w:lineRule="auto"/>
      </w:pPr>
    </w:p>
    <w:p w14:paraId="016B7881" w14:textId="77777777" w:rsidR="004F2014" w:rsidRDefault="004F2014" w:rsidP="00C158E0">
      <w:pPr>
        <w:spacing w:line="240" w:lineRule="auto"/>
      </w:pPr>
    </w:p>
    <w:p w14:paraId="12FAA8BC" w14:textId="77777777" w:rsidR="00C158E0" w:rsidRPr="00EA431F" w:rsidRDefault="00C158E0" w:rsidP="00C158E0">
      <w:pPr>
        <w:spacing w:line="240" w:lineRule="auto"/>
      </w:pPr>
      <w:r>
        <w:t>After gathering the quantitative measures, the next step is to place the quantitative scores in the Conversion Table found in the Supplement to Appendix A (</w:t>
      </w:r>
      <w:hyperlink r:id="rId17" w:history="1">
        <w:r w:rsidR="004F2014" w:rsidRPr="00836F48">
          <w:rPr>
            <w:rStyle w:val="Hyperlink"/>
          </w:rPr>
          <w:t>www.coresetandards.org/resources</w:t>
        </w:r>
      </w:hyperlink>
      <w:r w:rsidR="004F2014">
        <w:t>)</w:t>
      </w:r>
      <w:r>
        <w:t xml:space="preserve"> and determine the </w:t>
      </w:r>
      <w:r w:rsidRPr="00E35A62">
        <w:rPr>
          <w:b/>
        </w:rPr>
        <w:t>grade</w:t>
      </w:r>
      <w:r w:rsidR="00E35A62">
        <w:rPr>
          <w:b/>
        </w:rPr>
        <w:t xml:space="preserve"> </w:t>
      </w:r>
      <w:r w:rsidRPr="00E35A62">
        <w:rPr>
          <w:b/>
        </w:rPr>
        <w:t>band</w:t>
      </w:r>
      <w:r>
        <w:t xml:space="preserve"> of the text.  </w:t>
      </w:r>
      <w:r w:rsidR="0043175C">
        <w:rPr>
          <w:noProof/>
        </w:rPr>
        <mc:AlternateContent>
          <mc:Choice Requires="wps">
            <w:drawing>
              <wp:anchor distT="0" distB="0" distL="114300" distR="114300" simplePos="0" relativeHeight="251651072" behindDoc="0" locked="0" layoutInCell="1" allowOverlap="1" wp14:anchorId="5BE2A9CA" wp14:editId="219893BC">
                <wp:simplePos x="0" y="0"/>
                <wp:positionH relativeFrom="column">
                  <wp:posOffset>3434080</wp:posOffset>
                </wp:positionH>
                <wp:positionV relativeFrom="paragraph">
                  <wp:posOffset>6607810</wp:posOffset>
                </wp:positionV>
                <wp:extent cx="798195" cy="619125"/>
                <wp:effectExtent l="0" t="0" r="20955" b="28575"/>
                <wp:wrapNone/>
                <wp:docPr id="6"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8195" cy="619125"/>
                        </a:xfrm>
                        <a:prstGeom prst="ellipse">
                          <a:avLst/>
                        </a:prstGeom>
                        <a:no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0B8FFE7B" id="Oval 9" o:spid="_x0000_s1026" style="position:absolute;margin-left:270.4pt;margin-top:520.3pt;width:62.85pt;height:48.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" filled="f" strokecolor="#e46c0a" strokeweight="2pt">
                <v:path arrowok="t"/>
              </v:oval>
            </w:pict>
          </mc:Fallback>
        </mc:AlternateContent>
      </w:r>
    </w:p>
    <w:p w14:paraId="3527ECCC" w14:textId="77777777" w:rsidR="00C158E0" w:rsidRDefault="0043175C" w:rsidP="00C158E0">
      <w:pPr>
        <w:spacing w:line="240" w:lineRule="auto"/>
        <w:rPr>
          <w:rFonts w:cs="Gotham-Book"/>
          <w:noProof/>
          <w:szCs w:val="24"/>
        </w:rPr>
      </w:pPr>
      <w:r>
        <w:rPr>
          <w:noProof/>
        </w:rPr>
        <mc:AlternateContent>
          <mc:Choice Requires="wps">
            <w:drawing>
              <wp:anchor distT="0" distB="0" distL="114300" distR="114300" simplePos="0" relativeHeight="251664384" behindDoc="0" locked="0" layoutInCell="1" allowOverlap="1" wp14:anchorId="7568559B" wp14:editId="3EA911FF">
                <wp:simplePos x="0" y="0"/>
                <wp:positionH relativeFrom="column">
                  <wp:posOffset>2076450</wp:posOffset>
                </wp:positionH>
                <wp:positionV relativeFrom="paragraph">
                  <wp:posOffset>1255395</wp:posOffset>
                </wp:positionV>
                <wp:extent cx="771525" cy="485775"/>
                <wp:effectExtent l="19050" t="17145" r="19050" b="20955"/>
                <wp:wrapNone/>
                <wp:docPr id="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85775"/>
                        </a:xfrm>
                        <a:prstGeom prst="ellipse">
                          <a:avLst/>
                        </a:prstGeom>
                        <a:noFill/>
                        <a:ln w="28575">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4D4F28" id="Oval 34" o:spid="_x0000_s1026" style="position:absolute;margin-left:163.5pt;margin-top:98.85pt;width:60.75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" filled="f" strokecolor="#ffc000" strokeweight="2.25pt"/>
            </w:pict>
          </mc:Fallback>
        </mc:AlternateContent>
      </w:r>
      <w:r>
        <w:rPr>
          <w:noProof/>
        </w:rPr>
        <mc:AlternateContent>
          <mc:Choice Requires="wps">
            <w:drawing>
              <wp:anchor distT="0" distB="0" distL="114300" distR="114300" simplePos="0" relativeHeight="251665408" behindDoc="0" locked="0" layoutInCell="1" allowOverlap="1" wp14:anchorId="772432AF" wp14:editId="42B9559E">
                <wp:simplePos x="0" y="0"/>
                <wp:positionH relativeFrom="column">
                  <wp:posOffset>2743200</wp:posOffset>
                </wp:positionH>
                <wp:positionV relativeFrom="paragraph">
                  <wp:posOffset>1255395</wp:posOffset>
                </wp:positionV>
                <wp:extent cx="771525" cy="485775"/>
                <wp:effectExtent l="19050" t="17145" r="19050" b="20955"/>
                <wp:wrapNone/>
                <wp:docPr id="3"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485775"/>
                        </a:xfrm>
                        <a:prstGeom prst="ellipse">
                          <a:avLst/>
                        </a:prstGeom>
                        <a:noFill/>
                        <a:ln w="28575">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08F65E" id="Oval 35" o:spid="_x0000_s1026" style="position:absolute;margin-left:3in;margin-top:98.85pt;width:60.7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" filled="f" strokecolor="#ffc000" strokeweight="2.25pt"/>
            </w:pict>
          </mc:Fallback>
        </mc:AlternateContent>
      </w:r>
      <w:r>
        <w:rPr>
          <w:noProof/>
        </w:rPr>
        <mc:AlternateContent>
          <mc:Choice Requires="wps">
            <w:drawing>
              <wp:anchor distT="0" distB="0" distL="114300" distR="114300" simplePos="0" relativeHeight="251652096" behindDoc="0" locked="0" layoutInCell="1" allowOverlap="1" wp14:anchorId="5B16538E" wp14:editId="02906188">
                <wp:simplePos x="0" y="0"/>
                <wp:positionH relativeFrom="column">
                  <wp:posOffset>3434080</wp:posOffset>
                </wp:positionH>
                <wp:positionV relativeFrom="paragraph">
                  <wp:posOffset>6607810</wp:posOffset>
                </wp:positionV>
                <wp:extent cx="798195" cy="619125"/>
                <wp:effectExtent l="0" t="0" r="20955" b="28575"/>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8195" cy="619125"/>
                        </a:xfrm>
                        <a:prstGeom prst="ellipse">
                          <a:avLst/>
                        </a:prstGeom>
                        <a:no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33930D16" id="Oval 9" o:spid="_x0000_s1026" style="position:absolute;margin-left:270.4pt;margin-top:520.3pt;width:62.85pt;height:4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" filled="f" strokecolor="#e46c0a" strokeweight="2pt">
                <v:path arrowok="t"/>
              </v:oval>
            </w:pict>
          </mc:Fallback>
        </mc:AlternateContent>
      </w:r>
      <w:r>
        <w:rPr>
          <w:rFonts w:cs="Gotham-Book"/>
          <w:noProof/>
          <w:szCs w:val="24"/>
        </w:rPr>
        <w:drawing>
          <wp:inline distT="0" distB="0" distL="0" distR="0" wp14:anchorId="77FA43F1" wp14:editId="570D74D4">
            <wp:extent cx="4924425" cy="2286000"/>
            <wp:effectExtent l="0" t="0" r="9525"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24425" cy="2286000"/>
                    </a:xfrm>
                    <a:prstGeom prst="rect">
                      <a:avLst/>
                    </a:prstGeom>
                    <a:noFill/>
                    <a:ln>
                      <a:noFill/>
                    </a:ln>
                  </pic:spPr>
                </pic:pic>
              </a:graphicData>
            </a:graphic>
          </wp:inline>
        </w:drawing>
      </w:r>
    </w:p>
    <w:p w14:paraId="57B40B70" w14:textId="77777777" w:rsidR="00C158E0" w:rsidRDefault="00E35A62" w:rsidP="00E35A62">
      <w:pPr>
        <w:spacing w:after="120" w:line="240" w:lineRule="auto"/>
      </w:pPr>
      <w:r>
        <w:br w:type="page"/>
      </w:r>
      <w:r w:rsidR="00C158E0" w:rsidRPr="00EA431F">
        <w:lastRenderedPageBreak/>
        <w:t xml:space="preserve">To find the </w:t>
      </w:r>
      <w:r w:rsidR="00C158E0" w:rsidRPr="00E35A62">
        <w:rPr>
          <w:b/>
        </w:rPr>
        <w:t>grade l</w:t>
      </w:r>
      <w:r w:rsidR="00C158E0" w:rsidRPr="00EA431F">
        <w:rPr>
          <w:b/>
        </w:rPr>
        <w:t>evel</w:t>
      </w:r>
      <w:r w:rsidR="00C158E0">
        <w:t xml:space="preserve"> of the text</w:t>
      </w:r>
      <w:r w:rsidR="004F2014">
        <w:t xml:space="preserve"> within the designated grade-band</w:t>
      </w:r>
      <w:r w:rsidR="00C158E0">
        <w:t>, engage in a systematic analysis of the characteristics of the text. The characteristics that should be analyzed during a qualitative analysis can be found in Appendix A of the CCSS. (</w:t>
      </w:r>
      <w:hyperlink r:id="rId19" w:history="1">
        <w:r w:rsidR="00C158E0" w:rsidRPr="00836F48">
          <w:rPr>
            <w:rStyle w:val="Hyperlink"/>
          </w:rPr>
          <w:t>www.corestandards.org</w:t>
        </w:r>
      </w:hyperlink>
      <w:r w:rsidR="00C158E0">
        <w:t xml:space="preserve">) </w:t>
      </w:r>
    </w:p>
    <w:p w14:paraId="3127A829" w14:textId="77777777" w:rsidR="00C158E0" w:rsidRPr="00EA431F" w:rsidRDefault="00C158E0" w:rsidP="00E35A62">
      <w:pPr>
        <w:spacing w:after="0" w:line="240" w:lineRule="auto"/>
        <w:rPr>
          <w:b/>
        </w:rPr>
      </w:pPr>
      <w:r>
        <w:rPr>
          <w:b/>
        </w:rPr>
        <w:t xml:space="preserve">Sample </w:t>
      </w:r>
      <w:r w:rsidRPr="00EA431F">
        <w:rPr>
          <w:b/>
        </w:rPr>
        <w:t xml:space="preserve">Qualitative Analysis of </w:t>
      </w:r>
      <w:r w:rsidR="0002108D">
        <w:rPr>
          <w:b/>
        </w:rPr>
        <w:t>“Living Like Weasels”:</w:t>
      </w:r>
    </w:p>
    <w:tbl>
      <w:tblPr>
        <w:tblpPr w:leftFromText="180" w:rightFromText="180" w:vertAnchor="text" w:horzAnchor="margin" w:tblpY="587"/>
        <w:tblW w:w="12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5681"/>
        <w:gridCol w:w="686"/>
        <w:gridCol w:w="767"/>
        <w:gridCol w:w="723"/>
        <w:gridCol w:w="745"/>
        <w:gridCol w:w="753"/>
        <w:gridCol w:w="904"/>
      </w:tblGrid>
      <w:tr w:rsidR="00C158E0" w:rsidRPr="00115577" w14:paraId="5900CB1E" w14:textId="77777777" w:rsidTr="00E35A62">
        <w:trPr>
          <w:trHeight w:val="436"/>
        </w:trPr>
        <w:tc>
          <w:tcPr>
            <w:tcW w:w="2178" w:type="dxa"/>
            <w:shd w:val="clear" w:color="auto" w:fill="auto"/>
            <w:vAlign w:val="center"/>
          </w:tcPr>
          <w:p w14:paraId="596AEE3B" w14:textId="77777777" w:rsidR="00C158E0" w:rsidRPr="002651B0" w:rsidRDefault="00C158E0" w:rsidP="00E35A62">
            <w:pPr>
              <w:spacing w:after="100" w:afterAutospacing="1"/>
              <w:rPr>
                <w:rFonts w:eastAsia="Calibri"/>
                <w:b/>
                <w:sz w:val="20"/>
                <w:szCs w:val="20"/>
              </w:rPr>
            </w:pPr>
            <w:r w:rsidRPr="002651B0">
              <w:rPr>
                <w:rFonts w:eastAsia="Calibri"/>
                <w:b/>
                <w:sz w:val="20"/>
                <w:szCs w:val="20"/>
              </w:rPr>
              <w:t>Category</w:t>
            </w:r>
          </w:p>
        </w:tc>
        <w:tc>
          <w:tcPr>
            <w:tcW w:w="5681" w:type="dxa"/>
            <w:shd w:val="clear" w:color="auto" w:fill="auto"/>
            <w:vAlign w:val="center"/>
          </w:tcPr>
          <w:p w14:paraId="76423641" w14:textId="77777777" w:rsidR="00C158E0" w:rsidRPr="002651B0" w:rsidRDefault="00C158E0" w:rsidP="00E35A62">
            <w:pPr>
              <w:spacing w:after="100" w:afterAutospacing="1"/>
              <w:rPr>
                <w:rFonts w:eastAsia="Calibri"/>
                <w:sz w:val="20"/>
                <w:szCs w:val="20"/>
              </w:rPr>
            </w:pPr>
            <w:r w:rsidRPr="002651B0">
              <w:rPr>
                <w:rFonts w:eastAsia="Calibri"/>
                <w:b/>
                <w:sz w:val="20"/>
                <w:szCs w:val="20"/>
              </w:rPr>
              <w:t xml:space="preserve">Notes and comments on text, support for placement in this band </w:t>
            </w:r>
          </w:p>
        </w:tc>
        <w:tc>
          <w:tcPr>
            <w:tcW w:w="4578" w:type="dxa"/>
            <w:gridSpan w:val="6"/>
            <w:shd w:val="clear" w:color="auto" w:fill="auto"/>
            <w:vAlign w:val="center"/>
          </w:tcPr>
          <w:p w14:paraId="6528603C" w14:textId="77777777" w:rsidR="00C158E0" w:rsidRPr="002651B0" w:rsidRDefault="00C158E0" w:rsidP="00E35A62">
            <w:pPr>
              <w:spacing w:after="100" w:afterAutospacing="1"/>
              <w:rPr>
                <w:rFonts w:eastAsia="Calibri"/>
                <w:sz w:val="20"/>
                <w:szCs w:val="20"/>
              </w:rPr>
            </w:pPr>
            <w:r w:rsidRPr="002651B0">
              <w:rPr>
                <w:rFonts w:eastAsia="Calibri"/>
                <w:sz w:val="20"/>
                <w:szCs w:val="20"/>
              </w:rPr>
              <w:t>Where to place within the band?</w:t>
            </w:r>
          </w:p>
        </w:tc>
      </w:tr>
      <w:tr w:rsidR="00C158E0" w:rsidRPr="00115577" w14:paraId="3292FE32" w14:textId="77777777" w:rsidTr="00806CCD">
        <w:trPr>
          <w:trHeight w:val="413"/>
        </w:trPr>
        <w:tc>
          <w:tcPr>
            <w:tcW w:w="2178" w:type="dxa"/>
            <w:shd w:val="clear" w:color="auto" w:fill="D9D9D9"/>
          </w:tcPr>
          <w:p w14:paraId="0E7D1844" w14:textId="77777777" w:rsidR="00C158E0" w:rsidRPr="00E35A62" w:rsidRDefault="00C158E0" w:rsidP="00C578C7">
            <w:pPr>
              <w:rPr>
                <w:rFonts w:eastAsia="Calibri"/>
                <w:sz w:val="16"/>
                <w:szCs w:val="16"/>
              </w:rPr>
            </w:pPr>
          </w:p>
        </w:tc>
        <w:tc>
          <w:tcPr>
            <w:tcW w:w="5681" w:type="dxa"/>
            <w:shd w:val="clear" w:color="auto" w:fill="D9D9D9"/>
          </w:tcPr>
          <w:p w14:paraId="70189E6D" w14:textId="77777777" w:rsidR="00C158E0" w:rsidRPr="00E35A62" w:rsidRDefault="00C158E0" w:rsidP="00C578C7">
            <w:pPr>
              <w:rPr>
                <w:rFonts w:eastAsia="Calibri"/>
                <w:sz w:val="16"/>
                <w:szCs w:val="16"/>
              </w:rPr>
            </w:pPr>
          </w:p>
        </w:tc>
        <w:tc>
          <w:tcPr>
            <w:tcW w:w="686" w:type="dxa"/>
            <w:shd w:val="clear" w:color="auto" w:fill="auto"/>
            <w:vAlign w:val="center"/>
          </w:tcPr>
          <w:p w14:paraId="7B829E80" w14:textId="77777777" w:rsidR="00C158E0" w:rsidRPr="00E35A62" w:rsidRDefault="00C158E0" w:rsidP="00E35A62">
            <w:pPr>
              <w:spacing w:after="0"/>
              <w:jc w:val="center"/>
              <w:rPr>
                <w:rFonts w:eastAsia="Calibri"/>
                <w:b/>
                <w:sz w:val="16"/>
                <w:szCs w:val="16"/>
              </w:rPr>
            </w:pPr>
            <w:r w:rsidRPr="00E35A62">
              <w:rPr>
                <w:rFonts w:eastAsia="Calibri"/>
                <w:b/>
                <w:sz w:val="16"/>
                <w:szCs w:val="16"/>
              </w:rPr>
              <w:t>NOT suited to band</w:t>
            </w:r>
          </w:p>
        </w:tc>
        <w:tc>
          <w:tcPr>
            <w:tcW w:w="767" w:type="dxa"/>
            <w:shd w:val="clear" w:color="auto" w:fill="auto"/>
            <w:vAlign w:val="center"/>
          </w:tcPr>
          <w:p w14:paraId="5D078BB6" w14:textId="77777777" w:rsidR="00C158E0" w:rsidRPr="00E35A62" w:rsidRDefault="00C158E0" w:rsidP="00E35A62">
            <w:pPr>
              <w:spacing w:after="0"/>
              <w:rPr>
                <w:rFonts w:eastAsia="Calibri"/>
                <w:sz w:val="16"/>
                <w:szCs w:val="16"/>
              </w:rPr>
            </w:pPr>
            <w:r w:rsidRPr="00E35A62">
              <w:rPr>
                <w:rFonts w:eastAsia="Calibri"/>
                <w:sz w:val="16"/>
                <w:szCs w:val="16"/>
              </w:rPr>
              <w:t>Early</w:t>
            </w:r>
          </w:p>
        </w:tc>
        <w:tc>
          <w:tcPr>
            <w:tcW w:w="723" w:type="dxa"/>
            <w:shd w:val="clear" w:color="auto" w:fill="auto"/>
            <w:vAlign w:val="center"/>
          </w:tcPr>
          <w:p w14:paraId="05879EA9" w14:textId="650158D2" w:rsidR="00C158E0" w:rsidRPr="00E35A62" w:rsidRDefault="00C158E0" w:rsidP="007B03F3">
            <w:pPr>
              <w:spacing w:after="0"/>
              <w:rPr>
                <w:rFonts w:eastAsia="Calibri"/>
                <w:sz w:val="16"/>
                <w:szCs w:val="16"/>
              </w:rPr>
            </w:pPr>
            <w:r w:rsidRPr="00E35A62">
              <w:rPr>
                <w:rFonts w:eastAsia="Calibri"/>
                <w:sz w:val="16"/>
                <w:szCs w:val="16"/>
              </w:rPr>
              <w:t xml:space="preserve">end 11- early </w:t>
            </w:r>
            <w:r w:rsidR="007B03F3">
              <w:rPr>
                <w:rFonts w:eastAsia="Calibri"/>
                <w:sz w:val="16"/>
                <w:szCs w:val="16"/>
              </w:rPr>
              <w:t>1</w:t>
            </w:r>
            <w:r w:rsidRPr="00E35A62">
              <w:rPr>
                <w:rFonts w:eastAsia="Calibri"/>
                <w:sz w:val="16"/>
                <w:szCs w:val="16"/>
              </w:rPr>
              <w:t>2</w:t>
            </w:r>
          </w:p>
        </w:tc>
        <w:tc>
          <w:tcPr>
            <w:tcW w:w="745" w:type="dxa"/>
            <w:shd w:val="clear" w:color="auto" w:fill="auto"/>
            <w:vAlign w:val="center"/>
          </w:tcPr>
          <w:p w14:paraId="3EDE6F32" w14:textId="77777777" w:rsidR="00C158E0" w:rsidRPr="00E35A62" w:rsidRDefault="00C158E0" w:rsidP="00E35A62">
            <w:pPr>
              <w:spacing w:after="0"/>
              <w:jc w:val="center"/>
              <w:rPr>
                <w:rFonts w:eastAsia="Calibri"/>
                <w:sz w:val="16"/>
                <w:szCs w:val="16"/>
              </w:rPr>
            </w:pPr>
            <w:r w:rsidRPr="00E35A62">
              <w:rPr>
                <w:rFonts w:eastAsia="Calibri"/>
                <w:sz w:val="16"/>
                <w:szCs w:val="16"/>
              </w:rPr>
              <w:t>Mid-end</w:t>
            </w:r>
          </w:p>
          <w:p w14:paraId="765C94AC" w14:textId="77777777" w:rsidR="00C158E0" w:rsidRPr="00E35A62" w:rsidRDefault="00C158E0" w:rsidP="00E35A62">
            <w:pPr>
              <w:spacing w:after="0"/>
              <w:jc w:val="center"/>
              <w:rPr>
                <w:rFonts w:eastAsia="Calibri"/>
                <w:sz w:val="16"/>
                <w:szCs w:val="16"/>
              </w:rPr>
            </w:pPr>
            <w:r w:rsidRPr="00E35A62">
              <w:rPr>
                <w:rFonts w:eastAsia="Calibri"/>
                <w:sz w:val="16"/>
                <w:szCs w:val="16"/>
              </w:rPr>
              <w:t>12</w:t>
            </w:r>
            <w:r w:rsidRPr="00E35A62">
              <w:rPr>
                <w:rFonts w:eastAsia="Calibri"/>
                <w:sz w:val="16"/>
                <w:szCs w:val="16"/>
                <w:vertAlign w:val="superscript"/>
              </w:rPr>
              <w:t>th</w:t>
            </w:r>
          </w:p>
        </w:tc>
        <w:tc>
          <w:tcPr>
            <w:tcW w:w="753" w:type="dxa"/>
            <w:shd w:val="clear" w:color="auto" w:fill="auto"/>
            <w:vAlign w:val="center"/>
          </w:tcPr>
          <w:p w14:paraId="58C07D93" w14:textId="77777777" w:rsidR="00C158E0" w:rsidRPr="00E35A62" w:rsidRDefault="00C158E0" w:rsidP="00E35A62">
            <w:pPr>
              <w:spacing w:after="0"/>
              <w:rPr>
                <w:rFonts w:eastAsia="Calibri"/>
                <w:sz w:val="16"/>
                <w:szCs w:val="16"/>
              </w:rPr>
            </w:pPr>
            <w:r w:rsidRPr="00E35A62">
              <w:rPr>
                <w:rFonts w:eastAsia="Calibri"/>
                <w:sz w:val="16"/>
                <w:szCs w:val="16"/>
              </w:rPr>
              <w:t>CCR</w:t>
            </w:r>
          </w:p>
        </w:tc>
        <w:tc>
          <w:tcPr>
            <w:tcW w:w="904" w:type="dxa"/>
            <w:shd w:val="clear" w:color="auto" w:fill="auto"/>
            <w:vAlign w:val="center"/>
          </w:tcPr>
          <w:p w14:paraId="6B9E4A3D" w14:textId="77777777" w:rsidR="00C158E0" w:rsidRPr="00E35A62" w:rsidRDefault="00C158E0" w:rsidP="00E35A62">
            <w:pPr>
              <w:spacing w:after="0"/>
              <w:jc w:val="center"/>
              <w:rPr>
                <w:rFonts w:eastAsia="Calibri"/>
                <w:b/>
                <w:sz w:val="16"/>
                <w:szCs w:val="16"/>
              </w:rPr>
            </w:pPr>
            <w:r w:rsidRPr="00E35A62">
              <w:rPr>
                <w:rFonts w:eastAsia="Calibri"/>
                <w:b/>
                <w:sz w:val="16"/>
                <w:szCs w:val="16"/>
              </w:rPr>
              <w:t>NOT suited to band</w:t>
            </w:r>
          </w:p>
        </w:tc>
      </w:tr>
      <w:tr w:rsidR="00C158E0" w:rsidRPr="00115577" w14:paraId="7828D8CE" w14:textId="77777777" w:rsidTr="00E35A62">
        <w:trPr>
          <w:trHeight w:val="1001"/>
        </w:trPr>
        <w:tc>
          <w:tcPr>
            <w:tcW w:w="2178" w:type="dxa"/>
            <w:shd w:val="clear" w:color="auto" w:fill="auto"/>
            <w:vAlign w:val="center"/>
          </w:tcPr>
          <w:p w14:paraId="4C2E9DB4" w14:textId="77777777" w:rsidR="00C158E0" w:rsidRPr="00E35A62" w:rsidRDefault="00C158E0" w:rsidP="00E35A62">
            <w:pPr>
              <w:spacing w:after="0"/>
              <w:rPr>
                <w:rFonts w:eastAsia="Calibri"/>
                <w:sz w:val="20"/>
                <w:szCs w:val="20"/>
              </w:rPr>
            </w:pPr>
            <w:r w:rsidRPr="00E35A62">
              <w:rPr>
                <w:rFonts w:eastAsia="Calibri"/>
                <w:b/>
                <w:sz w:val="20"/>
                <w:szCs w:val="20"/>
              </w:rPr>
              <w:t>Structure: (</w:t>
            </w:r>
            <w:r w:rsidRPr="00E35A62">
              <w:rPr>
                <w:rFonts w:eastAsia="Calibri"/>
                <w:sz w:val="20"/>
                <w:szCs w:val="20"/>
              </w:rPr>
              <w:t>story structure or form of piece or sentence demands if notable)</w:t>
            </w:r>
          </w:p>
        </w:tc>
        <w:tc>
          <w:tcPr>
            <w:tcW w:w="5681" w:type="dxa"/>
            <w:shd w:val="clear" w:color="auto" w:fill="auto"/>
          </w:tcPr>
          <w:p w14:paraId="3364DE8E" w14:textId="77777777" w:rsidR="00C158E0" w:rsidRPr="00E35A62" w:rsidRDefault="00C158E0" w:rsidP="00E35A62">
            <w:pPr>
              <w:spacing w:after="0"/>
              <w:rPr>
                <w:rFonts w:eastAsia="Calibri"/>
                <w:sz w:val="18"/>
                <w:szCs w:val="18"/>
              </w:rPr>
            </w:pPr>
            <w:r w:rsidRPr="00E35A62">
              <w:rPr>
                <w:rFonts w:eastAsia="Calibri"/>
                <w:sz w:val="18"/>
                <w:szCs w:val="18"/>
              </w:rPr>
              <w:t xml:space="preserve">The structure of this text is </w:t>
            </w:r>
            <w:proofErr w:type="gramStart"/>
            <w:r w:rsidRPr="00E35A62">
              <w:rPr>
                <w:rFonts w:eastAsia="Calibri"/>
                <w:sz w:val="18"/>
                <w:szCs w:val="18"/>
              </w:rPr>
              <w:t>fairly straightforward</w:t>
            </w:r>
            <w:proofErr w:type="gramEnd"/>
            <w:r w:rsidRPr="00E35A62">
              <w:rPr>
                <w:rFonts w:eastAsia="Calibri"/>
                <w:sz w:val="18"/>
                <w:szCs w:val="18"/>
              </w:rPr>
              <w:t xml:space="preserve">:  Basic information is provided in the first two paragraphs and then setting is established in the next few paragraphs while the author describes an encounter with a weasel.  After that </w:t>
            </w:r>
            <w:proofErr w:type="gramStart"/>
            <w:r w:rsidRPr="00E35A62">
              <w:rPr>
                <w:rFonts w:eastAsia="Calibri"/>
                <w:sz w:val="18"/>
                <w:szCs w:val="18"/>
              </w:rPr>
              <w:t>come</w:t>
            </w:r>
            <w:proofErr w:type="gramEnd"/>
            <w:r w:rsidRPr="00E35A62">
              <w:rPr>
                <w:rFonts w:eastAsia="Calibri"/>
                <w:sz w:val="18"/>
                <w:szCs w:val="18"/>
              </w:rPr>
              <w:t xml:space="preserve"> her reflections on the experience. </w:t>
            </w:r>
          </w:p>
        </w:tc>
        <w:tc>
          <w:tcPr>
            <w:tcW w:w="4578" w:type="dxa"/>
            <w:gridSpan w:val="6"/>
            <w:shd w:val="clear" w:color="auto" w:fill="auto"/>
          </w:tcPr>
          <w:p w14:paraId="3FBAB119" w14:textId="77777777" w:rsidR="00C158E0" w:rsidRPr="002651B0" w:rsidRDefault="0043175C" w:rsidP="00C578C7">
            <w:pPr>
              <w:rPr>
                <w:rFonts w:eastAsia="Calibri"/>
                <w:sz w:val="28"/>
                <w:szCs w:val="28"/>
              </w:rPr>
            </w:pPr>
            <w:r>
              <w:rPr>
                <w:rFonts w:eastAsia="Calibri"/>
                <w:noProof/>
              </w:rPr>
              <mc:AlternateContent>
                <mc:Choice Requires="wps">
                  <w:drawing>
                    <wp:anchor distT="0" distB="0" distL="114299" distR="114299" simplePos="0" relativeHeight="251659264" behindDoc="0" locked="0" layoutInCell="1" allowOverlap="1" wp14:anchorId="3A47D8BC" wp14:editId="71527777">
                      <wp:simplePos x="0" y="0"/>
                      <wp:positionH relativeFrom="column">
                        <wp:posOffset>842009</wp:posOffset>
                      </wp:positionH>
                      <wp:positionV relativeFrom="paragraph">
                        <wp:posOffset>318770</wp:posOffset>
                      </wp:positionV>
                      <wp:extent cx="0" cy="237490"/>
                      <wp:effectExtent l="76200" t="38100" r="57150" b="1016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85AF2A" id="_x0000_t32" coordsize="21600,21600" o:spt="32" o:oned="t" path="m,l21600,21600e" filled="f">
                      <v:path arrowok="t" fillok="f" o:connecttype="none"/>
                      <o:lock v:ext="edit" shapetype="t"/>
                    </v:shapetype>
                    <v:shape id="Straight Arrow Connector 5" o:spid="_x0000_s1026" type="#_x0000_t32" style="position:absolute;margin-left:66.3pt;margin-top:25.1pt;width:0;height:18.7pt;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">
                      <v:stroke endarrow="block"/>
                    </v:shape>
                  </w:pict>
                </mc:Fallback>
              </mc:AlternateContent>
            </w:r>
            <w:r>
              <w:rPr>
                <w:rFonts w:eastAsia="Calibri"/>
                <w:noProof/>
              </w:rPr>
              <mc:AlternateContent>
                <mc:Choice Requires="wps">
                  <w:drawing>
                    <wp:anchor distT="4294967295" distB="4294967295" distL="114300" distR="114300" simplePos="0" relativeHeight="251654144" behindDoc="0" locked="0" layoutInCell="1" allowOverlap="1" wp14:anchorId="03BE01E7" wp14:editId="2B5B9D29">
                      <wp:simplePos x="0" y="0"/>
                      <wp:positionH relativeFrom="column">
                        <wp:posOffset>494665</wp:posOffset>
                      </wp:positionH>
                      <wp:positionV relativeFrom="paragraph">
                        <wp:posOffset>327024</wp:posOffset>
                      </wp:positionV>
                      <wp:extent cx="1964690" cy="0"/>
                      <wp:effectExtent l="38100" t="76200" r="16510" b="952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690" cy="0"/>
                              </a:xfrm>
                              <a:prstGeom prst="straightConnector1">
                                <a:avLst/>
                              </a:prstGeom>
                              <a:noFill/>
                              <a:ln w="9525">
                                <a:solidFill>
                                  <a:srgbClr val="000000"/>
                                </a:solidFill>
                                <a:round/>
                                <a:headEnd type="diamond"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2AEFE0" id="Straight Arrow Connector 11" o:spid="_x0000_s1026" type="#_x0000_t32" style="position:absolute;margin-left:38.95pt;margin-top:25.75pt;width:154.7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">
                      <v:stroke startarrow="diamond" endarrow="block"/>
                    </v:shape>
                  </w:pict>
                </mc:Fallback>
              </mc:AlternateContent>
            </w:r>
          </w:p>
        </w:tc>
      </w:tr>
      <w:tr w:rsidR="00C158E0" w:rsidRPr="00115577" w14:paraId="680D28AF" w14:textId="77777777" w:rsidTr="00E35A62">
        <w:trPr>
          <w:trHeight w:val="722"/>
        </w:trPr>
        <w:tc>
          <w:tcPr>
            <w:tcW w:w="2178" w:type="dxa"/>
            <w:shd w:val="clear" w:color="auto" w:fill="auto"/>
            <w:vAlign w:val="center"/>
          </w:tcPr>
          <w:p w14:paraId="5212570A" w14:textId="77777777" w:rsidR="00C158E0" w:rsidRPr="00E35A62" w:rsidRDefault="00C158E0" w:rsidP="00E35A62">
            <w:pPr>
              <w:spacing w:after="0"/>
              <w:rPr>
                <w:rFonts w:eastAsia="Calibri"/>
                <w:sz w:val="20"/>
                <w:szCs w:val="20"/>
              </w:rPr>
            </w:pPr>
            <w:r w:rsidRPr="00E35A62">
              <w:rPr>
                <w:rFonts w:eastAsia="Calibri"/>
                <w:b/>
                <w:sz w:val="20"/>
                <w:szCs w:val="20"/>
              </w:rPr>
              <w:t xml:space="preserve">Language </w:t>
            </w:r>
            <w:r w:rsidRPr="00E35A62">
              <w:rPr>
                <w:rFonts w:eastAsia="Calibri"/>
                <w:sz w:val="20"/>
                <w:szCs w:val="20"/>
              </w:rPr>
              <w:t>Clarity and Conventions  (including vocabulary load)</w:t>
            </w:r>
          </w:p>
        </w:tc>
        <w:tc>
          <w:tcPr>
            <w:tcW w:w="5681" w:type="dxa"/>
            <w:shd w:val="clear" w:color="auto" w:fill="auto"/>
          </w:tcPr>
          <w:p w14:paraId="24A1EC62" w14:textId="77777777" w:rsidR="00C158E0" w:rsidRPr="00E35A62" w:rsidRDefault="00C158E0" w:rsidP="00E35A62">
            <w:pPr>
              <w:spacing w:after="0"/>
              <w:rPr>
                <w:rFonts w:eastAsia="Calibri"/>
                <w:sz w:val="18"/>
                <w:szCs w:val="18"/>
              </w:rPr>
            </w:pPr>
            <w:r w:rsidRPr="00E35A62">
              <w:rPr>
                <w:rFonts w:eastAsia="Calibri"/>
                <w:sz w:val="18"/>
                <w:szCs w:val="18"/>
              </w:rPr>
              <w:t>The vocabulary in the text is quite sophisticated, in use of both academic and figurative language. The sentences are also complex, requiring careful analysis and close reading.</w:t>
            </w:r>
          </w:p>
        </w:tc>
        <w:tc>
          <w:tcPr>
            <w:tcW w:w="4578" w:type="dxa"/>
            <w:gridSpan w:val="6"/>
            <w:shd w:val="clear" w:color="auto" w:fill="auto"/>
          </w:tcPr>
          <w:p w14:paraId="72F62598" w14:textId="77777777" w:rsidR="00C158E0" w:rsidRPr="002651B0" w:rsidRDefault="0043175C" w:rsidP="00E35A62">
            <w:pPr>
              <w:spacing w:after="240"/>
              <w:rPr>
                <w:rFonts w:eastAsia="Calibri"/>
                <w:sz w:val="28"/>
                <w:szCs w:val="28"/>
              </w:rPr>
            </w:pPr>
            <w:r>
              <w:rPr>
                <w:rFonts w:eastAsia="Calibri"/>
                <w:noProof/>
              </w:rPr>
              <mc:AlternateContent>
                <mc:Choice Requires="wps">
                  <w:drawing>
                    <wp:anchor distT="0" distB="0" distL="114299" distR="114299" simplePos="0" relativeHeight="251660288" behindDoc="0" locked="0" layoutInCell="1" allowOverlap="1" wp14:anchorId="74A9081B" wp14:editId="13A8E853">
                      <wp:simplePos x="0" y="0"/>
                      <wp:positionH relativeFrom="column">
                        <wp:posOffset>1080134</wp:posOffset>
                      </wp:positionH>
                      <wp:positionV relativeFrom="paragraph">
                        <wp:posOffset>241300</wp:posOffset>
                      </wp:positionV>
                      <wp:extent cx="0" cy="237490"/>
                      <wp:effectExtent l="76200" t="38100" r="57150" b="1016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F45EA" id="Straight Arrow Connector 12" o:spid="_x0000_s1026" type="#_x0000_t32" style="position:absolute;margin-left:85.05pt;margin-top:19pt;width:0;height:18.7pt;flip:y;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">
                      <v:stroke endarrow="block"/>
                    </v:shape>
                  </w:pict>
                </mc:Fallback>
              </mc:AlternateContent>
            </w:r>
            <w:r>
              <w:rPr>
                <w:rFonts w:eastAsia="Calibri"/>
                <w:noProof/>
              </w:rPr>
              <mc:AlternateContent>
                <mc:Choice Requires="wps">
                  <w:drawing>
                    <wp:anchor distT="0" distB="0" distL="114300" distR="114300" simplePos="0" relativeHeight="251655168" behindDoc="0" locked="0" layoutInCell="1" allowOverlap="1" wp14:anchorId="51E57D03" wp14:editId="6BF9B327">
                      <wp:simplePos x="0" y="0"/>
                      <wp:positionH relativeFrom="column">
                        <wp:posOffset>469900</wp:posOffset>
                      </wp:positionH>
                      <wp:positionV relativeFrom="paragraph">
                        <wp:posOffset>240665</wp:posOffset>
                      </wp:positionV>
                      <wp:extent cx="1989455" cy="635"/>
                      <wp:effectExtent l="38100" t="76200" r="29845" b="9461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635"/>
                              </a:xfrm>
                              <a:prstGeom prst="straightConnector1">
                                <a:avLst/>
                              </a:prstGeom>
                              <a:noFill/>
                              <a:ln w="9525">
                                <a:solidFill>
                                  <a:srgbClr val="000000"/>
                                </a:solidFill>
                                <a:round/>
                                <a:headEnd type="diamond"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2CF827" id="Straight Arrow Connector 21" o:spid="_x0000_s1026" type="#_x0000_t32" style="position:absolute;margin-left:37pt;margin-top:18.95pt;width:156.65pt;height:.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">
                      <v:stroke startarrow="diamond" endarrow="block"/>
                    </v:shape>
                  </w:pict>
                </mc:Fallback>
              </mc:AlternateContent>
            </w:r>
          </w:p>
        </w:tc>
      </w:tr>
      <w:tr w:rsidR="00C158E0" w:rsidRPr="00115577" w14:paraId="4F2E7628" w14:textId="77777777" w:rsidTr="00E35A62">
        <w:trPr>
          <w:trHeight w:val="1289"/>
        </w:trPr>
        <w:tc>
          <w:tcPr>
            <w:tcW w:w="2178" w:type="dxa"/>
            <w:shd w:val="clear" w:color="auto" w:fill="auto"/>
            <w:vAlign w:val="center"/>
          </w:tcPr>
          <w:p w14:paraId="5BDEB423" w14:textId="77777777" w:rsidR="00C158E0" w:rsidRPr="00E35A62" w:rsidRDefault="00C158E0" w:rsidP="00E35A62">
            <w:pPr>
              <w:spacing w:after="0"/>
              <w:rPr>
                <w:rFonts w:eastAsia="Calibri"/>
                <w:sz w:val="20"/>
                <w:szCs w:val="20"/>
              </w:rPr>
            </w:pPr>
            <w:r w:rsidRPr="00E35A62">
              <w:rPr>
                <w:rFonts w:eastAsia="Calibri"/>
                <w:b/>
                <w:sz w:val="20"/>
                <w:szCs w:val="20"/>
              </w:rPr>
              <w:t>Knowledge Demands</w:t>
            </w:r>
            <w:r w:rsidRPr="00E35A62">
              <w:rPr>
                <w:rFonts w:eastAsia="Calibri"/>
                <w:sz w:val="20"/>
                <w:szCs w:val="20"/>
              </w:rPr>
              <w:t xml:space="preserve"> (life, content, cultural/literary)</w:t>
            </w:r>
          </w:p>
        </w:tc>
        <w:tc>
          <w:tcPr>
            <w:tcW w:w="5681" w:type="dxa"/>
            <w:shd w:val="clear" w:color="auto" w:fill="auto"/>
          </w:tcPr>
          <w:p w14:paraId="09B19881" w14:textId="77777777" w:rsidR="00C158E0" w:rsidRPr="00E35A62" w:rsidRDefault="00C158E0" w:rsidP="00E35A62">
            <w:pPr>
              <w:spacing w:after="0"/>
              <w:rPr>
                <w:rFonts w:eastAsia="Calibri"/>
                <w:sz w:val="18"/>
                <w:szCs w:val="18"/>
              </w:rPr>
            </w:pPr>
            <w:r w:rsidRPr="00E35A62">
              <w:rPr>
                <w:rFonts w:eastAsia="Calibri"/>
                <w:sz w:val="18"/>
                <w:szCs w:val="18"/>
              </w:rPr>
              <w:t>There are some very advanced concepts developed in the text and some abstract adult themes.  Students familiar with the stresses of adult life will be advantaged when uncovering themes. The subject of the weasel itself is not problematic, as the author provides background information and sufficient detail to aid understanding, even if a student has never seen a weasel.</w:t>
            </w:r>
          </w:p>
        </w:tc>
        <w:tc>
          <w:tcPr>
            <w:tcW w:w="4578" w:type="dxa"/>
            <w:gridSpan w:val="6"/>
            <w:shd w:val="clear" w:color="auto" w:fill="auto"/>
          </w:tcPr>
          <w:p w14:paraId="7D345504" w14:textId="77777777" w:rsidR="00C158E0" w:rsidRPr="002651B0" w:rsidRDefault="00C158E0" w:rsidP="00E35A62">
            <w:pPr>
              <w:spacing w:after="120"/>
              <w:rPr>
                <w:rFonts w:eastAsia="Calibri"/>
                <w:sz w:val="28"/>
                <w:szCs w:val="28"/>
              </w:rPr>
            </w:pPr>
          </w:p>
          <w:p w14:paraId="5BAE7795" w14:textId="77777777" w:rsidR="00C158E0" w:rsidRPr="002651B0" w:rsidRDefault="0043175C" w:rsidP="00C578C7">
            <w:pPr>
              <w:rPr>
                <w:rFonts w:eastAsia="Calibri"/>
                <w:sz w:val="28"/>
                <w:szCs w:val="28"/>
              </w:rPr>
            </w:pPr>
            <w:r>
              <w:rPr>
                <w:rFonts w:eastAsia="Calibri"/>
                <w:noProof/>
              </w:rPr>
              <mc:AlternateContent>
                <mc:Choice Requires="wps">
                  <w:drawing>
                    <wp:anchor distT="0" distB="0" distL="114299" distR="114299" simplePos="0" relativeHeight="251661312" behindDoc="0" locked="0" layoutInCell="1" allowOverlap="1" wp14:anchorId="655AE1EA" wp14:editId="6A99CCDC">
                      <wp:simplePos x="0" y="0"/>
                      <wp:positionH relativeFrom="column">
                        <wp:posOffset>1137284</wp:posOffset>
                      </wp:positionH>
                      <wp:positionV relativeFrom="paragraph">
                        <wp:posOffset>181610</wp:posOffset>
                      </wp:positionV>
                      <wp:extent cx="0" cy="237490"/>
                      <wp:effectExtent l="76200" t="38100" r="57150" b="1016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7E92E" id="Straight Arrow Connector 22" o:spid="_x0000_s1026" type="#_x0000_t32" style="position:absolute;margin-left:89.55pt;margin-top:14.3pt;width:0;height:18.7pt;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">
                      <v:stroke endarrow="block"/>
                    </v:shape>
                  </w:pict>
                </mc:Fallback>
              </mc:AlternateContent>
            </w:r>
            <w:r>
              <w:rPr>
                <w:rFonts w:eastAsia="Calibri"/>
                <w:noProof/>
              </w:rPr>
              <mc:AlternateContent>
                <mc:Choice Requires="wps">
                  <w:drawing>
                    <wp:anchor distT="0" distB="0" distL="114300" distR="114300" simplePos="0" relativeHeight="251656192" behindDoc="0" locked="0" layoutInCell="1" allowOverlap="1" wp14:anchorId="2955019E" wp14:editId="3D2BE13E">
                      <wp:simplePos x="0" y="0"/>
                      <wp:positionH relativeFrom="column">
                        <wp:posOffset>469900</wp:posOffset>
                      </wp:positionH>
                      <wp:positionV relativeFrom="paragraph">
                        <wp:posOffset>184785</wp:posOffset>
                      </wp:positionV>
                      <wp:extent cx="1989455" cy="635"/>
                      <wp:effectExtent l="38100" t="76200" r="29845" b="94615"/>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635"/>
                              </a:xfrm>
                              <a:prstGeom prst="straightConnector1">
                                <a:avLst/>
                              </a:prstGeom>
                              <a:noFill/>
                              <a:ln w="9525">
                                <a:solidFill>
                                  <a:srgbClr val="000000"/>
                                </a:solidFill>
                                <a:round/>
                                <a:headEnd type="diamond"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883C84" id="Straight Arrow Connector 23" o:spid="_x0000_s1026" type="#_x0000_t32" style="position:absolute;margin-left:37pt;margin-top:14.55pt;width:156.65pt;height:.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">
                      <v:stroke startarrow="diamond" endarrow="block"/>
                    </v:shape>
                  </w:pict>
                </mc:Fallback>
              </mc:AlternateContent>
            </w:r>
          </w:p>
        </w:tc>
      </w:tr>
      <w:tr w:rsidR="00C158E0" w:rsidRPr="00115577" w14:paraId="5B07DA1C" w14:textId="77777777" w:rsidTr="00E35A62">
        <w:trPr>
          <w:trHeight w:val="350"/>
        </w:trPr>
        <w:tc>
          <w:tcPr>
            <w:tcW w:w="2178" w:type="dxa"/>
            <w:shd w:val="clear" w:color="auto" w:fill="auto"/>
            <w:vAlign w:val="center"/>
          </w:tcPr>
          <w:p w14:paraId="4477AD01" w14:textId="77777777" w:rsidR="00C158E0" w:rsidRPr="00E35A62" w:rsidRDefault="00C158E0" w:rsidP="00E35A62">
            <w:pPr>
              <w:spacing w:after="0"/>
              <w:rPr>
                <w:rFonts w:eastAsia="Calibri"/>
                <w:b/>
                <w:sz w:val="20"/>
                <w:szCs w:val="20"/>
              </w:rPr>
            </w:pPr>
            <w:r w:rsidRPr="00E35A62">
              <w:rPr>
                <w:rFonts w:eastAsia="Calibri"/>
                <w:b/>
                <w:sz w:val="20"/>
                <w:szCs w:val="20"/>
              </w:rPr>
              <w:t>Levels of Meaning/ Purpose</w:t>
            </w:r>
          </w:p>
        </w:tc>
        <w:tc>
          <w:tcPr>
            <w:tcW w:w="5681" w:type="dxa"/>
            <w:shd w:val="clear" w:color="auto" w:fill="auto"/>
          </w:tcPr>
          <w:p w14:paraId="3E34DC5A" w14:textId="77777777" w:rsidR="00C158E0" w:rsidRPr="00E35A62" w:rsidRDefault="00C158E0" w:rsidP="00E35A62">
            <w:pPr>
              <w:spacing w:after="0"/>
              <w:rPr>
                <w:rFonts w:eastAsia="Calibri"/>
                <w:sz w:val="18"/>
                <w:szCs w:val="18"/>
              </w:rPr>
            </w:pPr>
            <w:r w:rsidRPr="00E35A62">
              <w:rPr>
                <w:rFonts w:eastAsia="Calibri"/>
                <w:sz w:val="18"/>
                <w:szCs w:val="18"/>
              </w:rPr>
              <w:t xml:space="preserve">There are several levels of meaning within the text, some rather obscure and others rather obvious.  The text will be difficult for students who must synthesize information to infer rather than just rely on stated themes, although there are a couple that are very clear. The purpose is </w:t>
            </w:r>
            <w:proofErr w:type="gramStart"/>
            <w:r w:rsidRPr="00E35A62">
              <w:rPr>
                <w:rFonts w:eastAsia="Calibri"/>
                <w:sz w:val="18"/>
                <w:szCs w:val="18"/>
              </w:rPr>
              <w:t>fairly simple</w:t>
            </w:r>
            <w:proofErr w:type="gramEnd"/>
            <w:r w:rsidRPr="00E35A62">
              <w:rPr>
                <w:rFonts w:eastAsia="Calibri"/>
                <w:sz w:val="18"/>
                <w:szCs w:val="18"/>
              </w:rPr>
              <w:t xml:space="preserve"> to infer:  This is an experience that inspired reflection.</w:t>
            </w:r>
          </w:p>
        </w:tc>
        <w:tc>
          <w:tcPr>
            <w:tcW w:w="4578" w:type="dxa"/>
            <w:gridSpan w:val="6"/>
            <w:shd w:val="clear" w:color="auto" w:fill="auto"/>
          </w:tcPr>
          <w:p w14:paraId="0CF62C22" w14:textId="77777777" w:rsidR="00C158E0" w:rsidRPr="002651B0" w:rsidRDefault="0043175C" w:rsidP="00C578C7">
            <w:pPr>
              <w:rPr>
                <w:rFonts w:eastAsia="Calibri"/>
                <w:sz w:val="28"/>
                <w:szCs w:val="28"/>
              </w:rPr>
            </w:pPr>
            <w:r>
              <w:rPr>
                <w:rFonts w:eastAsia="Calibri"/>
                <w:noProof/>
              </w:rPr>
              <mc:AlternateContent>
                <mc:Choice Requires="wps">
                  <w:drawing>
                    <wp:anchor distT="0" distB="0" distL="114299" distR="114299" simplePos="0" relativeHeight="251662336" behindDoc="0" locked="0" layoutInCell="1" allowOverlap="1" wp14:anchorId="576CCF01" wp14:editId="044E3E25">
                      <wp:simplePos x="0" y="0"/>
                      <wp:positionH relativeFrom="column">
                        <wp:posOffset>1071879</wp:posOffset>
                      </wp:positionH>
                      <wp:positionV relativeFrom="paragraph">
                        <wp:posOffset>395605</wp:posOffset>
                      </wp:positionV>
                      <wp:extent cx="0" cy="259715"/>
                      <wp:effectExtent l="76200" t="38100" r="57150" b="2603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9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106B13" id="Straight Arrow Connector 24" o:spid="_x0000_s1026" type="#_x0000_t32" style="position:absolute;margin-left:84.4pt;margin-top:31.15pt;width:0;height:20.45pt;flip:y;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">
                      <v:stroke endarrow="block"/>
                    </v:shape>
                  </w:pict>
                </mc:Fallback>
              </mc:AlternateContent>
            </w:r>
            <w:r>
              <w:rPr>
                <w:rFonts w:eastAsia="Calibri"/>
                <w:noProof/>
              </w:rPr>
              <mc:AlternateContent>
                <mc:Choice Requires="wps">
                  <w:drawing>
                    <wp:anchor distT="4294967295" distB="4294967295" distL="114300" distR="114300" simplePos="0" relativeHeight="251657216" behindDoc="0" locked="0" layoutInCell="1" allowOverlap="1" wp14:anchorId="48B2D0AE" wp14:editId="0EFC88BE">
                      <wp:simplePos x="0" y="0"/>
                      <wp:positionH relativeFrom="column">
                        <wp:posOffset>469900</wp:posOffset>
                      </wp:positionH>
                      <wp:positionV relativeFrom="paragraph">
                        <wp:posOffset>403859</wp:posOffset>
                      </wp:positionV>
                      <wp:extent cx="1989455" cy="0"/>
                      <wp:effectExtent l="38100" t="76200" r="29845" b="952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0"/>
                              </a:xfrm>
                              <a:prstGeom prst="straightConnector1">
                                <a:avLst/>
                              </a:prstGeom>
                              <a:noFill/>
                              <a:ln w="9525">
                                <a:solidFill>
                                  <a:srgbClr val="000000"/>
                                </a:solidFill>
                                <a:round/>
                                <a:headEnd type="diamond"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F32FFA" id="Straight Arrow Connector 25" o:spid="_x0000_s1026" type="#_x0000_t32" style="position:absolute;margin-left:37pt;margin-top:31.8pt;width:156.6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">
                      <v:stroke startarrow="diamond" endarrow="block"/>
                    </v:shape>
                  </w:pict>
                </mc:Fallback>
              </mc:AlternateContent>
            </w:r>
          </w:p>
        </w:tc>
      </w:tr>
      <w:tr w:rsidR="00C158E0" w:rsidRPr="00115577" w14:paraId="72DFD181" w14:textId="77777777" w:rsidTr="00E35A62">
        <w:trPr>
          <w:trHeight w:val="1610"/>
        </w:trPr>
        <w:tc>
          <w:tcPr>
            <w:tcW w:w="2178" w:type="dxa"/>
            <w:shd w:val="clear" w:color="auto" w:fill="auto"/>
            <w:vAlign w:val="center"/>
          </w:tcPr>
          <w:p w14:paraId="57474221" w14:textId="77777777" w:rsidR="00C158E0" w:rsidRPr="00E35A62" w:rsidRDefault="00C158E0" w:rsidP="00E35A62">
            <w:pPr>
              <w:rPr>
                <w:rFonts w:eastAsia="Calibri"/>
                <w:b/>
                <w:sz w:val="20"/>
                <w:szCs w:val="20"/>
              </w:rPr>
            </w:pPr>
            <w:r w:rsidRPr="00E35A62">
              <w:rPr>
                <w:rFonts w:eastAsia="Calibri"/>
                <w:b/>
                <w:sz w:val="20"/>
                <w:szCs w:val="20"/>
              </w:rPr>
              <w:t>Overall placement:</w:t>
            </w:r>
            <w:r w:rsidRPr="00E35A62">
              <w:rPr>
                <w:rFonts w:eastAsia="Calibri"/>
                <w:sz w:val="20"/>
                <w:szCs w:val="20"/>
              </w:rPr>
              <w:t xml:space="preserve"> </w:t>
            </w:r>
          </w:p>
        </w:tc>
        <w:tc>
          <w:tcPr>
            <w:tcW w:w="5681" w:type="dxa"/>
            <w:shd w:val="clear" w:color="auto" w:fill="auto"/>
          </w:tcPr>
          <w:p w14:paraId="63C0E3A6" w14:textId="77777777" w:rsidR="00C158E0" w:rsidRPr="00E35A62" w:rsidRDefault="00C158E0" w:rsidP="00E35A62">
            <w:pPr>
              <w:spacing w:after="0"/>
              <w:rPr>
                <w:rFonts w:eastAsia="Calibri"/>
                <w:b/>
                <w:sz w:val="18"/>
                <w:szCs w:val="18"/>
              </w:rPr>
            </w:pPr>
            <w:r w:rsidRPr="00E35A62">
              <w:rPr>
                <w:rFonts w:eastAsia="Calibri"/>
                <w:b/>
                <w:sz w:val="18"/>
                <w:szCs w:val="18"/>
              </w:rPr>
              <w:t xml:space="preserve">Justification (what trumped)                                                                                                                                     </w:t>
            </w:r>
          </w:p>
          <w:p w14:paraId="79EA3436" w14:textId="77777777" w:rsidR="00C158E0" w:rsidRPr="00E35A62" w:rsidRDefault="00C158E0" w:rsidP="00E35A62">
            <w:pPr>
              <w:spacing w:after="0"/>
              <w:rPr>
                <w:rFonts w:eastAsia="Calibri"/>
                <w:b/>
                <w:sz w:val="18"/>
                <w:szCs w:val="18"/>
              </w:rPr>
            </w:pPr>
            <w:r w:rsidRPr="00E35A62">
              <w:rPr>
                <w:rFonts w:eastAsia="Calibri"/>
                <w:b/>
                <w:sz w:val="18"/>
                <w:szCs w:val="18"/>
              </w:rPr>
              <w:t>Despite low readability data, this text is quite complex.  The numerous themes and difficult vocabulary and use of rhetoric push this text into the 11-12 grade band.</w:t>
            </w:r>
          </w:p>
          <w:p w14:paraId="28E204D0" w14:textId="77777777" w:rsidR="00C158E0" w:rsidRPr="00E35A62" w:rsidRDefault="00C158E0" w:rsidP="00C578C7">
            <w:pPr>
              <w:tabs>
                <w:tab w:val="left" w:pos="1600"/>
              </w:tabs>
              <w:rPr>
                <w:rFonts w:eastAsia="Calibri"/>
                <w:sz w:val="18"/>
                <w:szCs w:val="18"/>
              </w:rPr>
            </w:pPr>
            <w:r w:rsidRPr="00E35A62">
              <w:rPr>
                <w:rFonts w:eastAsia="Calibri"/>
                <w:sz w:val="18"/>
                <w:szCs w:val="18"/>
              </w:rPr>
              <w:t xml:space="preserve">                                                                 Assessment Level:                  </w:t>
            </w:r>
            <w:r w:rsidRPr="00E35A62">
              <w:rPr>
                <w:rFonts w:eastAsia="Calibri"/>
                <w:b/>
                <w:sz w:val="18"/>
                <w:szCs w:val="18"/>
              </w:rPr>
              <w:t xml:space="preserve">       </w:t>
            </w:r>
          </w:p>
        </w:tc>
        <w:tc>
          <w:tcPr>
            <w:tcW w:w="4578" w:type="dxa"/>
            <w:gridSpan w:val="6"/>
            <w:shd w:val="clear" w:color="auto" w:fill="auto"/>
          </w:tcPr>
          <w:p w14:paraId="01DF6985" w14:textId="77777777" w:rsidR="00C158E0" w:rsidRPr="002651B0" w:rsidRDefault="0043175C" w:rsidP="00C578C7">
            <w:pPr>
              <w:rPr>
                <w:rFonts w:eastAsia="Calibri"/>
                <w:sz w:val="28"/>
                <w:szCs w:val="28"/>
              </w:rPr>
            </w:pPr>
            <w:r>
              <w:rPr>
                <w:rFonts w:eastAsia="Calibri"/>
                <w:noProof/>
              </w:rPr>
              <mc:AlternateContent>
                <mc:Choice Requires="wps">
                  <w:drawing>
                    <wp:anchor distT="0" distB="0" distL="114299" distR="114299" simplePos="0" relativeHeight="251663360" behindDoc="0" locked="0" layoutInCell="1" allowOverlap="1" wp14:anchorId="09169939" wp14:editId="4300DC06">
                      <wp:simplePos x="0" y="0"/>
                      <wp:positionH relativeFrom="column">
                        <wp:posOffset>1071879</wp:posOffset>
                      </wp:positionH>
                      <wp:positionV relativeFrom="paragraph">
                        <wp:posOffset>696595</wp:posOffset>
                      </wp:positionV>
                      <wp:extent cx="0" cy="259080"/>
                      <wp:effectExtent l="76200" t="38100" r="57150" b="2667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59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9289D1" id="Straight Arrow Connector 27" o:spid="_x0000_s1026" type="#_x0000_t32" style="position:absolute;margin-left:84.4pt;margin-top:54.85pt;width:0;height:20.4pt;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">
                      <v:stroke endarrow="block"/>
                    </v:shape>
                  </w:pict>
                </mc:Fallback>
              </mc:AlternateContent>
            </w:r>
            <w:r>
              <w:rPr>
                <w:rFonts w:eastAsia="Calibri"/>
                <w:noProof/>
              </w:rPr>
              <mc:AlternateContent>
                <mc:Choice Requires="wps">
                  <w:drawing>
                    <wp:anchor distT="0" distB="0" distL="114300" distR="114300" simplePos="0" relativeHeight="251658240" behindDoc="0" locked="0" layoutInCell="1" allowOverlap="1" wp14:anchorId="1305B47D" wp14:editId="5CE9DEDF">
                      <wp:simplePos x="0" y="0"/>
                      <wp:positionH relativeFrom="column">
                        <wp:posOffset>422275</wp:posOffset>
                      </wp:positionH>
                      <wp:positionV relativeFrom="paragraph">
                        <wp:posOffset>695960</wp:posOffset>
                      </wp:positionV>
                      <wp:extent cx="1989455" cy="635"/>
                      <wp:effectExtent l="38100" t="76200" r="29845" b="94615"/>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455" cy="635"/>
                              </a:xfrm>
                              <a:prstGeom prst="straightConnector1">
                                <a:avLst/>
                              </a:prstGeom>
                              <a:noFill/>
                              <a:ln w="9525">
                                <a:solidFill>
                                  <a:srgbClr val="000000"/>
                                </a:solidFill>
                                <a:round/>
                                <a:headEnd type="diamond"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47C6BF" id="Straight Arrow Connector 28" o:spid="_x0000_s1026" type="#_x0000_t32" style="position:absolute;margin-left:33.25pt;margin-top:54.8pt;width:156.6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">
                      <v:stroke startarrow="diamond" endarrow="block"/>
                    </v:shape>
                  </w:pict>
                </mc:Fallback>
              </mc:AlternateContent>
            </w:r>
          </w:p>
        </w:tc>
      </w:tr>
    </w:tbl>
    <w:p w14:paraId="0B733C08" w14:textId="77777777" w:rsidR="00872BCB" w:rsidRDefault="00872BCB" w:rsidP="00872BCB">
      <w:pPr>
        <w:spacing w:line="240" w:lineRule="auto"/>
        <w:rPr>
          <w:b/>
          <w:sz w:val="28"/>
          <w:szCs w:val="28"/>
          <w:u w:val="single"/>
        </w:rPr>
      </w:pPr>
    </w:p>
    <w:p w14:paraId="52577F30" w14:textId="347B73AD" w:rsidR="005F25F4" w:rsidRPr="00F50D11" w:rsidRDefault="00A5654F" w:rsidP="004F3280">
      <w:pPr>
        <w:pStyle w:val="Heading1"/>
      </w:pPr>
      <w:bookmarkStart w:id="21" w:name="_Toc267049176"/>
      <w:bookmarkStart w:id="22" w:name="_Toc53143074"/>
      <w:r>
        <w:lastRenderedPageBreak/>
        <w:t>Appendix E</w:t>
      </w:r>
      <w:r w:rsidR="00384FE6">
        <w:t xml:space="preserve">: </w:t>
      </w:r>
      <w:r w:rsidR="005F25F4" w:rsidRPr="00F50D11">
        <w:t xml:space="preserve">Additional </w:t>
      </w:r>
      <w:r w:rsidR="00FE039A">
        <w:t>R</w:t>
      </w:r>
      <w:r w:rsidR="005F25F4" w:rsidRPr="00F50D11">
        <w:t xml:space="preserve">esources for CCSS </w:t>
      </w:r>
      <w:r w:rsidR="00FE039A">
        <w:t>I</w:t>
      </w:r>
      <w:r w:rsidR="005F25F4" w:rsidRPr="00F50D11">
        <w:t>mplementation</w:t>
      </w:r>
      <w:bookmarkEnd w:id="21"/>
      <w:bookmarkEnd w:id="22"/>
    </w:p>
    <w:p w14:paraId="01B742A9" w14:textId="5D614009" w:rsidR="005F25F4" w:rsidRPr="004F2014" w:rsidRDefault="005F25F4" w:rsidP="005F25F4">
      <w:pPr>
        <w:spacing w:after="120" w:line="240" w:lineRule="auto"/>
      </w:pPr>
    </w:p>
    <w:p w14:paraId="009BCFE3" w14:textId="77777777" w:rsidR="005F25F4" w:rsidRPr="004F2014" w:rsidRDefault="005F25F4" w:rsidP="005F25F4">
      <w:pPr>
        <w:spacing w:after="120" w:line="240" w:lineRule="auto"/>
        <w:rPr>
          <w:i/>
        </w:rPr>
      </w:pPr>
      <w:r w:rsidRPr="004F2014">
        <w:rPr>
          <w:b/>
        </w:rPr>
        <w:t>Shift 1 - Complexity</w:t>
      </w:r>
      <w:r w:rsidRPr="004F2014">
        <w:t xml:space="preserve">: </w:t>
      </w:r>
      <w:r w:rsidRPr="004F2014">
        <w:rPr>
          <w:i/>
        </w:rPr>
        <w:t>Regular practice with complex text and its academic language</w:t>
      </w:r>
    </w:p>
    <w:p w14:paraId="7482E924" w14:textId="77777777" w:rsidR="005F25F4" w:rsidRPr="004F2014" w:rsidRDefault="005F25F4" w:rsidP="00806CCD">
      <w:pPr>
        <w:pStyle w:val="ListParagraph"/>
        <w:numPr>
          <w:ilvl w:val="0"/>
          <w:numId w:val="14"/>
        </w:numPr>
        <w:spacing w:after="120" w:afterAutospacing="0" w:line="240" w:lineRule="auto"/>
      </w:pPr>
      <w:r w:rsidRPr="004F2014">
        <w:t xml:space="preserve">See Appendix B for examples of informational and literary complex texts </w:t>
      </w:r>
      <w:hyperlink r:id="rId20" w:history="1">
        <w:r w:rsidRPr="004F2014">
          <w:rPr>
            <w:rStyle w:val="Hyperlink"/>
          </w:rPr>
          <w:t>http://www.corestandards.org/assets/Appendix_B.pdf</w:t>
        </w:r>
      </w:hyperlink>
      <w:r w:rsidRPr="004F2014">
        <w:t xml:space="preserve"> </w:t>
      </w:r>
    </w:p>
    <w:p w14:paraId="5D36F453" w14:textId="2A0B98CD" w:rsidR="005F25F4" w:rsidRPr="004F2014" w:rsidRDefault="005F25F4" w:rsidP="00FC19BF">
      <w:pPr>
        <w:pStyle w:val="ListParagraph"/>
        <w:numPr>
          <w:ilvl w:val="0"/>
          <w:numId w:val="14"/>
        </w:numPr>
        <w:spacing w:after="120" w:afterAutospacing="0" w:line="240" w:lineRule="auto"/>
      </w:pPr>
      <w:r w:rsidRPr="004F2014">
        <w:t xml:space="preserve">See the Text Complexity Collection on </w:t>
      </w:r>
      <w:hyperlink r:id="rId21" w:history="1">
        <w:r w:rsidR="00FC19BF" w:rsidRPr="00BF3985">
          <w:rPr>
            <w:rStyle w:val="Hyperlink"/>
          </w:rPr>
          <w:t>http://achievethecore.org/page/642/text-complexity-collection</w:t>
        </w:r>
      </w:hyperlink>
      <w:r w:rsidR="00FC19BF">
        <w:t xml:space="preserve"> </w:t>
      </w:r>
    </w:p>
    <w:p w14:paraId="20480F43" w14:textId="77777777" w:rsidR="005F25F4" w:rsidRPr="004F2014" w:rsidRDefault="005F25F4" w:rsidP="005F25F4">
      <w:pPr>
        <w:spacing w:after="120"/>
        <w:rPr>
          <w:i/>
        </w:rPr>
      </w:pPr>
      <w:r w:rsidRPr="004F2014">
        <w:rPr>
          <w:b/>
        </w:rPr>
        <w:t>Shift 2 – Evidence</w:t>
      </w:r>
      <w:r w:rsidRPr="004F2014">
        <w:t xml:space="preserve">: </w:t>
      </w:r>
      <w:r w:rsidRPr="004F2014">
        <w:rPr>
          <w:i/>
        </w:rPr>
        <w:t>Reading, writing, and speaking grounded in evidence from text, both literary and informational</w:t>
      </w:r>
    </w:p>
    <w:p w14:paraId="5A942B67" w14:textId="3E083EE2" w:rsidR="00FC19BF" w:rsidRPr="004F2014" w:rsidRDefault="005F25F4" w:rsidP="00FC19BF">
      <w:pPr>
        <w:pStyle w:val="ListParagraph"/>
        <w:numPr>
          <w:ilvl w:val="0"/>
          <w:numId w:val="15"/>
        </w:numPr>
        <w:spacing w:after="120" w:afterAutospacing="0"/>
      </w:pPr>
      <w:r w:rsidRPr="004F2014">
        <w:t xml:space="preserve">See Close Reading Exemplars for ways to engage students in close reading on </w:t>
      </w:r>
      <w:hyperlink r:id="rId22" w:history="1">
        <w:r w:rsidR="00FC19BF" w:rsidRPr="00BF3985">
          <w:rPr>
            <w:rStyle w:val="Hyperlink"/>
          </w:rPr>
          <w:t>http://achievethecore.org/page/752/featured-lessons</w:t>
        </w:r>
      </w:hyperlink>
    </w:p>
    <w:p w14:paraId="11A496C3" w14:textId="77777777" w:rsidR="005F25F4" w:rsidRPr="004F2014" w:rsidRDefault="005F25F4" w:rsidP="00806CCD">
      <w:pPr>
        <w:pStyle w:val="ListParagraph"/>
        <w:numPr>
          <w:ilvl w:val="0"/>
          <w:numId w:val="15"/>
        </w:numPr>
        <w:spacing w:after="120" w:afterAutospacing="0"/>
      </w:pPr>
      <w:r w:rsidRPr="004F2014">
        <w:t xml:space="preserve">See the Basal Alignment Project for examples of text-dependent questions </w:t>
      </w:r>
      <w:hyperlink r:id="rId23" w:history="1">
        <w:r w:rsidRPr="004F2014">
          <w:rPr>
            <w:rStyle w:val="Hyperlink"/>
          </w:rPr>
          <w:t>http://www.achievethecore.org/basal-alignment-project</w:t>
        </w:r>
      </w:hyperlink>
      <w:r w:rsidRPr="004F2014">
        <w:t xml:space="preserve"> </w:t>
      </w:r>
    </w:p>
    <w:p w14:paraId="72386B96" w14:textId="77777777" w:rsidR="005F25F4" w:rsidRPr="004F2014" w:rsidRDefault="005F25F4" w:rsidP="005F25F4">
      <w:pPr>
        <w:spacing w:after="120"/>
      </w:pPr>
      <w:r w:rsidRPr="004F2014">
        <w:rPr>
          <w:b/>
        </w:rPr>
        <w:t>Shift 3 – Knowledge</w:t>
      </w:r>
      <w:r w:rsidRPr="004F2014">
        <w:t xml:space="preserve">: </w:t>
      </w:r>
      <w:r w:rsidRPr="004F2014">
        <w:rPr>
          <w:i/>
        </w:rPr>
        <w:t>Building knowledge through content-rich nonfiction</w:t>
      </w:r>
    </w:p>
    <w:p w14:paraId="798454E5" w14:textId="1C823437" w:rsidR="005F25F4" w:rsidRDefault="005F25F4" w:rsidP="00806CCD">
      <w:pPr>
        <w:pStyle w:val="ListParagraph"/>
        <w:numPr>
          <w:ilvl w:val="0"/>
          <w:numId w:val="14"/>
        </w:numPr>
        <w:spacing w:after="120" w:afterAutospacing="0" w:line="240" w:lineRule="auto"/>
      </w:pPr>
      <w:r w:rsidRPr="004F2014">
        <w:t xml:space="preserve">See Appendix B </w:t>
      </w:r>
      <w:r w:rsidR="008930FA" w:rsidRPr="004F2014">
        <w:t xml:space="preserve">of the Common Core </w:t>
      </w:r>
      <w:r w:rsidRPr="004F2014">
        <w:t xml:space="preserve">for examples of informational and literary complex texts </w:t>
      </w:r>
      <w:hyperlink r:id="rId24" w:history="1">
        <w:r w:rsidRPr="004F2014">
          <w:rPr>
            <w:rStyle w:val="Hyperlink"/>
          </w:rPr>
          <w:t>http://www.corestandards.org/assets/Appendix_B.pdf</w:t>
        </w:r>
      </w:hyperlink>
      <w:r w:rsidRPr="004F2014">
        <w:t xml:space="preserve"> </w:t>
      </w:r>
    </w:p>
    <w:p w14:paraId="4A19EEB5" w14:textId="3B62CC6A" w:rsidR="000424B0" w:rsidRDefault="000424B0" w:rsidP="00806CCD">
      <w:pPr>
        <w:pStyle w:val="ListParagraph"/>
        <w:numPr>
          <w:ilvl w:val="0"/>
          <w:numId w:val="14"/>
        </w:numPr>
        <w:spacing w:after="120" w:afterAutospacing="0" w:line="240" w:lineRule="auto"/>
      </w:pPr>
      <w:r>
        <w:t>See Knowledge-Building with a Model Lesson for this text</w:t>
      </w:r>
    </w:p>
    <w:p w14:paraId="5848CE15" w14:textId="2A197656" w:rsidR="000424B0" w:rsidRPr="004F2014" w:rsidRDefault="00E45A84" w:rsidP="000424B0">
      <w:pPr>
        <w:pStyle w:val="ListParagraph"/>
        <w:spacing w:after="120" w:afterAutospacing="0" w:line="240" w:lineRule="auto"/>
        <w:ind w:firstLine="0"/>
      </w:pPr>
      <w:hyperlink r:id="rId25" w:history="1">
        <w:r w:rsidR="000424B0" w:rsidRPr="00D954C9">
          <w:rPr>
            <w:rStyle w:val="Hyperlink"/>
          </w:rPr>
          <w:t>https://achievethecore.org/content/upload/Model%20Lesson_Living%20Like%20Weasels.pdf</w:t>
        </w:r>
      </w:hyperlink>
      <w:r w:rsidR="000424B0">
        <w:t xml:space="preserve"> </w:t>
      </w:r>
    </w:p>
    <w:p w14:paraId="64B9DBB0" w14:textId="77777777" w:rsidR="005F25F4" w:rsidRDefault="005F25F4" w:rsidP="005F25F4">
      <w:pPr>
        <w:spacing w:after="120" w:line="240" w:lineRule="auto"/>
      </w:pPr>
    </w:p>
    <w:p w14:paraId="492DCA93" w14:textId="77777777" w:rsidR="005F25F4" w:rsidRDefault="005F25F4" w:rsidP="005F25F4">
      <w:pPr>
        <w:spacing w:after="120" w:line="240" w:lineRule="auto"/>
      </w:pPr>
    </w:p>
    <w:p w14:paraId="7CC148DC" w14:textId="77777777" w:rsidR="005F25F4" w:rsidRDefault="005F25F4" w:rsidP="005F25F4">
      <w:pPr>
        <w:spacing w:after="120" w:line="240" w:lineRule="auto"/>
      </w:pPr>
    </w:p>
    <w:p w14:paraId="1E150980" w14:textId="39568524" w:rsidR="00485125" w:rsidRDefault="00485125">
      <w:pPr>
        <w:spacing w:after="0" w:line="240" w:lineRule="auto"/>
        <w:rPr>
          <w:sz w:val="23"/>
        </w:rPr>
      </w:pPr>
      <w:r>
        <w:rPr>
          <w:sz w:val="23"/>
        </w:rPr>
        <w:br w:type="page"/>
      </w:r>
    </w:p>
    <w:p w14:paraId="473E8B92" w14:textId="7F153DA1" w:rsidR="008D3A3E" w:rsidRDefault="00485125" w:rsidP="00485125">
      <w:pPr>
        <w:pStyle w:val="Heading1"/>
      </w:pPr>
      <w:bookmarkStart w:id="23" w:name="_Toc53143075"/>
      <w:r>
        <w:lastRenderedPageBreak/>
        <w:t>Appendix F: Knowledge-Building Resources</w:t>
      </w:r>
      <w:bookmarkEnd w:id="23"/>
    </w:p>
    <w:p w14:paraId="6CEA3B1D" w14:textId="70EAC63C" w:rsidR="00485125" w:rsidRDefault="00485125" w:rsidP="00485125"/>
    <w:p w14:paraId="3A567B2E" w14:textId="77777777" w:rsidR="00485125" w:rsidRPr="00576F76" w:rsidRDefault="00485125" w:rsidP="00485125">
      <w:pPr>
        <w:contextualSpacing/>
        <w:rPr>
          <w:rFonts w:cs="Calibri"/>
          <w:b/>
          <w:bCs/>
          <w:color w:val="000000"/>
          <w:u w:val="single"/>
          <w:bdr w:val="none" w:sz="0" w:space="0" w:color="auto" w:frame="1"/>
          <w:shd w:val="clear" w:color="auto" w:fill="FFFFFF"/>
        </w:rPr>
      </w:pPr>
      <w:r w:rsidRPr="00576F76">
        <w:rPr>
          <w:rFonts w:cs="Calibri"/>
          <w:b/>
          <w:bCs/>
          <w:color w:val="000000"/>
          <w:u w:val="single"/>
          <w:bdr w:val="none" w:sz="0" w:space="0" w:color="auto" w:frame="1"/>
          <w:shd w:val="clear" w:color="auto" w:fill="FFFFFF"/>
        </w:rPr>
        <w:t>Looking for ways to support all students in accessing complex text? Check out the Knowledge-Building Quad Text Sets.</w:t>
      </w:r>
    </w:p>
    <w:p w14:paraId="22C06AC8" w14:textId="77777777" w:rsidR="00485125" w:rsidRPr="007C1E74" w:rsidRDefault="00485125" w:rsidP="00485125">
      <w:pPr>
        <w:contextualSpacing/>
        <w:rPr>
          <w:rFonts w:cs="Lucida Sans Unicode"/>
          <w:b/>
        </w:rPr>
      </w:pPr>
    </w:p>
    <w:p w14:paraId="4ACD30AE" w14:textId="77777777" w:rsidR="00485125" w:rsidRPr="007C1E74" w:rsidRDefault="00485125" w:rsidP="00485125">
      <w:pPr>
        <w:contextualSpacing/>
        <w:rPr>
          <w:rFonts w:cstheme="minorHAnsi"/>
        </w:rPr>
      </w:pPr>
      <w:r w:rsidRPr="007C1E74">
        <w:rPr>
          <w:rFonts w:cstheme="minorHAnsi"/>
          <w:color w:val="000000"/>
        </w:rPr>
        <w:t xml:space="preserve">A high-leverage, evidence-based strategy to support students in accessing complex text is to anchor that text in a conceptually coherent set of resources that build needed knowledge and vocabulary. This work is particularly critical for students not yet reading at grade level. The knowledge-building resources follow a quad text set model developed by Comprehensive Reading Solutions and based on the article by Sarah </w:t>
      </w:r>
      <w:proofErr w:type="spellStart"/>
      <w:r w:rsidRPr="007C1E74">
        <w:rPr>
          <w:rFonts w:cstheme="minorHAnsi"/>
          <w:color w:val="000000"/>
        </w:rPr>
        <w:t>Lupo</w:t>
      </w:r>
      <w:proofErr w:type="spellEnd"/>
      <w:r w:rsidRPr="007C1E74">
        <w:rPr>
          <w:rFonts w:cstheme="minorHAnsi"/>
          <w:color w:val="000000"/>
        </w:rPr>
        <w:t xml:space="preserve"> and colleagues, “</w:t>
      </w:r>
      <w:hyperlink r:id="rId26" w:history="1">
        <w:r w:rsidRPr="00FB0428">
          <w:rPr>
            <w:rStyle w:val="Hyperlink"/>
            <w:rFonts w:cstheme="minorHAnsi"/>
          </w:rPr>
          <w:t>Building Background Knowledge Through Reading: Rethinking Text Sets</w:t>
        </w:r>
      </w:hyperlink>
      <w:r w:rsidRPr="007C1E74">
        <w:rPr>
          <w:rFonts w:cstheme="minorHAnsi"/>
          <w:color w:val="000000"/>
        </w:rPr>
        <w:t>.” In a quad text set model, three to five texts are selected that help students develop knowledge critical to the complex text at the center of the close-reading lesson. Each of these supplemental texts is paired with a lightweight text-dependent task to support students’ comprehension and knowledge-building work. Implementing these knowledge-building texts and tasks can be done in a variety of ways; they are lightweight enough to be done either during short portions of class or as homework.</w:t>
      </w:r>
    </w:p>
    <w:p w14:paraId="3CD15BA0" w14:textId="77777777" w:rsidR="00485125" w:rsidRPr="007C1E74" w:rsidRDefault="00485125" w:rsidP="00485125">
      <w:pPr>
        <w:contextualSpacing/>
        <w:rPr>
          <w:rFonts w:cstheme="minorHAnsi"/>
        </w:rPr>
      </w:pPr>
    </w:p>
    <w:p w14:paraId="46B4EFDA" w14:textId="77777777" w:rsidR="00485125" w:rsidRDefault="00485125" w:rsidP="00485125">
      <w:pPr>
        <w:contextualSpacing/>
        <w:rPr>
          <w:rFonts w:cstheme="minorHAnsi"/>
        </w:rPr>
      </w:pPr>
      <w:r w:rsidRPr="007C1E74">
        <w:rPr>
          <w:rFonts w:cstheme="minorHAnsi"/>
        </w:rPr>
        <w:t xml:space="preserve">Download the </w:t>
      </w:r>
      <w:r>
        <w:rPr>
          <w:rFonts w:cstheme="minorHAnsi"/>
        </w:rPr>
        <w:t>Knowledge-Building Quad Text Set for this lesson here</w:t>
      </w:r>
      <w:r w:rsidRPr="007C1E74">
        <w:rPr>
          <w:rFonts w:cstheme="minorHAnsi"/>
        </w:rPr>
        <w:t>:</w:t>
      </w:r>
    </w:p>
    <w:p w14:paraId="2BC15885" w14:textId="338BE1F5" w:rsidR="00485125" w:rsidRPr="00485125" w:rsidRDefault="00485125" w:rsidP="00485125">
      <w:pPr>
        <w:spacing w:after="0" w:line="240" w:lineRule="auto"/>
        <w:rPr>
          <w:rFonts w:cs="Calibri"/>
          <w:color w:val="000000"/>
        </w:rPr>
      </w:pPr>
      <w:hyperlink r:id="rId27" w:history="1">
        <w:r w:rsidRPr="00485125">
          <w:rPr>
            <w:rStyle w:val="Hyperlink"/>
            <w:rFonts w:cs="Calibri"/>
          </w:rPr>
          <w:t>https://achievethecore.org/fil</w:t>
        </w:r>
        <w:r w:rsidRPr="00485125">
          <w:rPr>
            <w:rStyle w:val="Hyperlink"/>
            <w:rFonts w:cs="Calibri"/>
          </w:rPr>
          <w:t>e</w:t>
        </w:r>
        <w:r w:rsidRPr="00485125">
          <w:rPr>
            <w:rStyle w:val="Hyperlink"/>
            <w:rFonts w:cs="Calibri"/>
          </w:rPr>
          <w:t>/</w:t>
        </w:r>
        <w:r w:rsidRPr="00485125">
          <w:rPr>
            <w:rStyle w:val="Hyperlink"/>
            <w:rFonts w:cs="Calibri"/>
          </w:rPr>
          <w:t>5663</w:t>
        </w:r>
      </w:hyperlink>
    </w:p>
    <w:p w14:paraId="79C3F1FE" w14:textId="77777777" w:rsidR="00485125" w:rsidRPr="00485125" w:rsidRDefault="00485125" w:rsidP="00485125"/>
    <w:sectPr w:rsidR="00485125" w:rsidRPr="00485125" w:rsidSect="005F25F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5ED13" w14:textId="77777777" w:rsidR="00E45A84" w:rsidRDefault="00E45A84" w:rsidP="008D3A3E">
      <w:pPr>
        <w:spacing w:after="0" w:line="240" w:lineRule="auto"/>
      </w:pPr>
      <w:r>
        <w:separator/>
      </w:r>
    </w:p>
  </w:endnote>
  <w:endnote w:type="continuationSeparator" w:id="0">
    <w:p w14:paraId="2DE80249" w14:textId="77777777" w:rsidR="00E45A84" w:rsidRDefault="00E45A84" w:rsidP="008D3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Grand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ionPro-Regular">
    <w:panose1 w:val="00000000000000000000"/>
    <w:charset w:val="00"/>
    <w:family w:val="roman"/>
    <w:notTrueType/>
    <w:pitch w:val="default"/>
    <w:sig w:usb0="00000003" w:usb1="00000000" w:usb2="00000000" w:usb3="00000000" w:csb0="00000001" w:csb1="00000000"/>
  </w:font>
  <w:font w:name="Gotham-Book">
    <w:panose1 w:val="00000000000000000000"/>
    <w:charset w:val="00"/>
    <w:family w:val="swiss"/>
    <w:notTrueType/>
    <w:pitch w:val="default"/>
    <w:sig w:usb0="00000003" w:usb1="00000000" w:usb2="00000000" w:usb3="00000000" w:csb0="00000001" w:csb1="00000000"/>
  </w:font>
  <w:font w:name="MyriadPro-Semibold">
    <w:panose1 w:val="00000000000000000000"/>
    <w:charset w:val="4D"/>
    <w:family w:val="roman"/>
    <w:notTrueType/>
    <w:pitch w:val="default"/>
    <w:sig w:usb0="00000003" w:usb1="00000000" w:usb2="00000000" w:usb3="00000000" w:csb0="00000001" w:csb1="00000000"/>
  </w:font>
  <w:font w:name="Gotham-Book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072B6" w14:textId="77777777" w:rsidR="00FC19F3" w:rsidRDefault="00FC19F3" w:rsidP="00B65F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2B2BB9" w14:textId="77777777" w:rsidR="00FC19F3" w:rsidRDefault="00FC19F3" w:rsidP="005062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BCB16" w14:textId="77777777" w:rsidR="00FC19F3" w:rsidRDefault="00FC19F3" w:rsidP="00B65F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4CF0">
      <w:rPr>
        <w:rStyle w:val="PageNumber"/>
        <w:noProof/>
      </w:rPr>
      <w:t>3</w:t>
    </w:r>
    <w:r>
      <w:rPr>
        <w:rStyle w:val="PageNumber"/>
      </w:rPr>
      <w:fldChar w:fldCharType="end"/>
    </w:r>
  </w:p>
  <w:p w14:paraId="490FC9EC" w14:textId="60237E2E" w:rsidR="00FC19F3" w:rsidRDefault="00485125" w:rsidP="00485125">
    <w:pPr>
      <w:pStyle w:val="Footer"/>
      <w:ind w:right="360"/>
      <w:jc w:val="center"/>
    </w:pPr>
    <w:r>
      <w:rPr>
        <w:noProof/>
      </w:rPr>
      <w:drawing>
        <wp:inline distT="0" distB="0" distL="0" distR="0" wp14:anchorId="4CAC9269" wp14:editId="5CD9E3FF">
          <wp:extent cx="3245499" cy="2019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3251587" cy="20230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91F63" w14:textId="77777777" w:rsidR="00FC19F3" w:rsidRDefault="00FC19F3">
    <w:pPr>
      <w:pStyle w:val="Footer"/>
      <w:jc w:val="right"/>
    </w:pPr>
    <w:r>
      <w:fldChar w:fldCharType="begin"/>
    </w:r>
    <w:r>
      <w:instrText xml:space="preserve"> PAGE   \* MERGEFORMAT </w:instrText>
    </w:r>
    <w:r>
      <w:fldChar w:fldCharType="separate"/>
    </w:r>
    <w:r w:rsidR="00A64CF0">
      <w:rPr>
        <w:noProof/>
      </w:rPr>
      <w:t>2</w:t>
    </w:r>
    <w:r w:rsidR="00A64CF0">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6E7316" w14:textId="77777777" w:rsidR="00E45A84" w:rsidRDefault="00E45A84" w:rsidP="008D3A3E">
      <w:pPr>
        <w:spacing w:after="0" w:line="240" w:lineRule="auto"/>
      </w:pPr>
      <w:r>
        <w:separator/>
      </w:r>
    </w:p>
  </w:footnote>
  <w:footnote w:type="continuationSeparator" w:id="0">
    <w:p w14:paraId="1CC89D52" w14:textId="77777777" w:rsidR="00E45A84" w:rsidRDefault="00E45A84" w:rsidP="008D3A3E">
      <w:pPr>
        <w:spacing w:after="0" w:line="240" w:lineRule="auto"/>
      </w:pPr>
      <w:r>
        <w:continuationSeparator/>
      </w:r>
    </w:p>
  </w:footnote>
  <w:footnote w:id="1">
    <w:p w14:paraId="1658BFE1" w14:textId="77777777" w:rsidR="00FC19F3" w:rsidRPr="00C42590" w:rsidRDefault="00FC19F3">
      <w:pPr>
        <w:pStyle w:val="FootnoteText"/>
        <w:rPr>
          <w:lang w:val="en-US"/>
        </w:rPr>
      </w:pPr>
      <w:r>
        <w:rPr>
          <w:rStyle w:val="FootnoteReference"/>
        </w:rPr>
        <w:footnoteRef/>
      </w:r>
      <w:r w:rsidRPr="00C42590">
        <w:t xml:space="preserve"> </w:t>
      </w:r>
      <w:r>
        <w:rPr>
          <w:lang w:val="en-US"/>
        </w:rPr>
        <w:t>Before day one, the teacher introduces the essay with minimal commentary and students</w:t>
      </w:r>
      <w:r w:rsidRPr="00C42590">
        <w:t xml:space="preserve"> read</w:t>
      </w:r>
      <w:r>
        <w:rPr>
          <w:lang w:val="en-US"/>
        </w:rPr>
        <w:t xml:space="preserve"> it for homework</w:t>
      </w:r>
      <w:r w:rsidRPr="00C42590">
        <w:rPr>
          <w:i/>
        </w:rPr>
        <w:t>.</w:t>
      </w:r>
    </w:p>
  </w:footnote>
  <w:footnote w:id="2">
    <w:p w14:paraId="65C5DD33" w14:textId="2C8E5744" w:rsidR="00FC19F3" w:rsidRDefault="00FC19F3" w:rsidP="00CF0EDC">
      <w:pPr>
        <w:pStyle w:val="FootnoteText"/>
        <w:rPr>
          <w:lang w:val="en-US"/>
        </w:rPr>
      </w:pPr>
      <w:r>
        <w:rPr>
          <w:rStyle w:val="FootnoteReference"/>
        </w:rPr>
        <w:footnoteRef/>
      </w:r>
      <w:r>
        <w:t xml:space="preserve"> </w:t>
      </w:r>
      <w:r>
        <w:rPr>
          <w:lang w:val="en-US"/>
        </w:rPr>
        <w:t xml:space="preserve">Teachers are encouraged to allow students to take the time that they need within a class period to read closely. </w:t>
      </w:r>
      <w:r>
        <w:rPr>
          <w:rFonts w:cs="Calibri"/>
          <w:bCs/>
        </w:rPr>
        <w:t xml:space="preserve">If </w:t>
      </w:r>
      <w:r>
        <w:rPr>
          <w:rFonts w:cs="Calibri"/>
          <w:bCs/>
          <w:lang w:val="en-US"/>
        </w:rPr>
        <w:t>students</w:t>
      </w:r>
      <w:r w:rsidRPr="00970928">
        <w:rPr>
          <w:rFonts w:cs="Calibri"/>
          <w:bCs/>
        </w:rPr>
        <w:t xml:space="preserve"> do not finish when class ends, </w:t>
      </w:r>
      <w:r>
        <w:rPr>
          <w:rFonts w:cs="Calibri"/>
          <w:bCs/>
          <w:lang w:val="en-US"/>
        </w:rPr>
        <w:t>teachers are encourage to give them the opportunity to</w:t>
      </w:r>
      <w:r w:rsidRPr="00970928">
        <w:rPr>
          <w:rFonts w:cs="Calibri"/>
          <w:bCs/>
        </w:rPr>
        <w:t xml:space="preserve"> have additional time</w:t>
      </w:r>
      <w:r>
        <w:rPr>
          <w:rFonts w:cs="Calibri"/>
          <w:bCs/>
          <w:lang w:val="en-US"/>
        </w:rPr>
        <w:t xml:space="preserve"> later</w:t>
      </w:r>
      <w:r w:rsidRPr="00970928">
        <w:rPr>
          <w:rFonts w:cs="Calibri"/>
          <w:bCs/>
        </w:rPr>
        <w:t>.</w:t>
      </w:r>
    </w:p>
    <w:p w14:paraId="72C3CBC9" w14:textId="77777777" w:rsidR="00FC19F3" w:rsidRPr="00C515CC" w:rsidRDefault="00FC19F3" w:rsidP="00CF0EDC">
      <w:pPr>
        <w:pStyle w:val="FootnoteText"/>
        <w:rPr>
          <w:lang w:val="en-US"/>
        </w:rPr>
      </w:pPr>
    </w:p>
  </w:footnote>
  <w:footnote w:id="3">
    <w:p w14:paraId="23E02BC2" w14:textId="77777777" w:rsidR="00FC19F3" w:rsidRPr="003413C3" w:rsidRDefault="00FC19F3" w:rsidP="00746AC1">
      <w:pPr>
        <w:spacing w:after="0" w:line="240" w:lineRule="auto"/>
      </w:pPr>
      <w:r>
        <w:rPr>
          <w:rStyle w:val="FootnoteReference"/>
        </w:rPr>
        <w:footnoteRef/>
      </w:r>
      <w:r>
        <w:t xml:space="preserve"> </w:t>
      </w:r>
      <w:r w:rsidRPr="00622F39">
        <w:rPr>
          <w:rFonts w:eastAsia="Calibri" w:cs="Arial"/>
          <w:color w:val="000000"/>
          <w:sz w:val="18"/>
          <w:szCs w:val="18"/>
        </w:rPr>
        <w:t xml:space="preserve">The text is not included in this document due to permissions denial for web rights. </w:t>
      </w:r>
      <w:r w:rsidRPr="00622F39">
        <w:rPr>
          <w:rFonts w:eastAsia="Calibri" w:cs="Arial"/>
          <w:i/>
          <w:color w:val="000000"/>
          <w:sz w:val="18"/>
          <w:szCs w:val="18"/>
        </w:rPr>
        <w:t>The user is solely responsible for any permission that may be necessary to reproduce, distribute, or publicly display the text for purposes of the assessment</w:t>
      </w:r>
      <w:r w:rsidRPr="00622F39">
        <w:rPr>
          <w:rFonts w:eastAsia="Calibri" w:cs="Arial"/>
          <w:color w:val="000000"/>
          <w:sz w:val="18"/>
          <w:szCs w:val="18"/>
        </w:rPr>
        <w:t>.</w:t>
      </w:r>
    </w:p>
  </w:footnote>
  <w:footnote w:id="4">
    <w:p w14:paraId="7C84BE3B" w14:textId="4FF5006F" w:rsidR="006625A4" w:rsidRPr="009C6ECF" w:rsidRDefault="006625A4" w:rsidP="009C6ECF">
      <w:pPr>
        <w:rPr>
          <w:rFonts w:asciiTheme="minorHAnsi" w:hAnsiTheme="minorHAnsi"/>
          <w:i/>
          <w:u w:val="single"/>
        </w:rPr>
      </w:pPr>
      <w:r>
        <w:rPr>
          <w:rStyle w:val="FootnoteReference"/>
        </w:rPr>
        <w:footnoteRef/>
      </w:r>
      <w:r>
        <w:t xml:space="preserve"> </w:t>
      </w:r>
      <w:r w:rsidRPr="0036651C">
        <w:rPr>
          <w:i/>
        </w:rPr>
        <w:t>Please note: The</w:t>
      </w:r>
      <w:r>
        <w:rPr>
          <w:i/>
        </w:rPr>
        <w:t xml:space="preserve"> meaning of the </w:t>
      </w:r>
      <w:r w:rsidRPr="0036651C">
        <w:rPr>
          <w:i/>
        </w:rPr>
        <w:t>words</w:t>
      </w:r>
      <w:r>
        <w:rPr>
          <w:i/>
        </w:rPr>
        <w:t xml:space="preserve"> in the list below</w:t>
      </w:r>
      <w:r w:rsidRPr="0036651C">
        <w:rPr>
          <w:i/>
        </w:rPr>
        <w:t xml:space="preserve"> should be clarified during instruction only</w:t>
      </w:r>
      <w:r>
        <w:rPr>
          <w:i/>
        </w:rPr>
        <w:t xml:space="preserve">, </w:t>
      </w:r>
      <w:r w:rsidRPr="004F21B9">
        <w:rPr>
          <w:b/>
          <w:i/>
          <w:u w:val="single"/>
        </w:rPr>
        <w:t xml:space="preserve">not during </w:t>
      </w:r>
      <w:r w:rsidRPr="004F21B9">
        <w:rPr>
          <w:rFonts w:asciiTheme="minorHAnsi" w:hAnsiTheme="minorHAnsi"/>
          <w:b/>
          <w:i/>
          <w:u w:val="single"/>
        </w:rPr>
        <w:t>assessment</w:t>
      </w:r>
      <w:r w:rsidRPr="004F21B9">
        <w:rPr>
          <w:rFonts w:asciiTheme="minorHAnsi" w:hAnsiTheme="minorHAnsi"/>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5D495" w14:textId="2BDC1083" w:rsidR="00FC19F3" w:rsidRPr="00FC19F3" w:rsidRDefault="00FC19F3" w:rsidP="00FC1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401BA" w14:textId="14C70DB8" w:rsidR="00FC19F3" w:rsidRPr="000C7C70" w:rsidRDefault="00FC19F3" w:rsidP="000C7C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16F3C"/>
    <w:multiLevelType w:val="hybridMultilevel"/>
    <w:tmpl w:val="1AB62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6D7B"/>
    <w:multiLevelType w:val="hybridMultilevel"/>
    <w:tmpl w:val="9C5AB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B3C09"/>
    <w:multiLevelType w:val="hybridMultilevel"/>
    <w:tmpl w:val="E4D8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8046B"/>
    <w:multiLevelType w:val="hybridMultilevel"/>
    <w:tmpl w:val="48B2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C4C48"/>
    <w:multiLevelType w:val="hybridMultilevel"/>
    <w:tmpl w:val="4C3E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47047"/>
    <w:multiLevelType w:val="hybridMultilevel"/>
    <w:tmpl w:val="4F60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12B6A"/>
    <w:multiLevelType w:val="hybridMultilevel"/>
    <w:tmpl w:val="579216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124A99"/>
    <w:multiLevelType w:val="hybridMultilevel"/>
    <w:tmpl w:val="25E41C74"/>
    <w:lvl w:ilvl="0" w:tplc="769CCBB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110F8"/>
    <w:multiLevelType w:val="hybridMultilevel"/>
    <w:tmpl w:val="5AF01A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3D0F42"/>
    <w:multiLevelType w:val="hybridMultilevel"/>
    <w:tmpl w:val="0E3EA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B7D07"/>
    <w:multiLevelType w:val="hybridMultilevel"/>
    <w:tmpl w:val="B5725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456F9"/>
    <w:multiLevelType w:val="hybridMultilevel"/>
    <w:tmpl w:val="D01C6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887FFE"/>
    <w:multiLevelType w:val="hybridMultilevel"/>
    <w:tmpl w:val="6A90987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0156D0E"/>
    <w:multiLevelType w:val="hybridMultilevel"/>
    <w:tmpl w:val="A3962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C24B0A"/>
    <w:multiLevelType w:val="hybridMultilevel"/>
    <w:tmpl w:val="162A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A042C"/>
    <w:multiLevelType w:val="hybridMultilevel"/>
    <w:tmpl w:val="8234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FC0764"/>
    <w:multiLevelType w:val="hybridMultilevel"/>
    <w:tmpl w:val="906ABBB0"/>
    <w:lvl w:ilvl="0" w:tplc="769CCBB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166A8D"/>
    <w:multiLevelType w:val="hybridMultilevel"/>
    <w:tmpl w:val="05A4D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B4E3D"/>
    <w:multiLevelType w:val="hybridMultilevel"/>
    <w:tmpl w:val="8D322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91AF2"/>
    <w:multiLevelType w:val="hybridMultilevel"/>
    <w:tmpl w:val="FC9A5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7E22DF"/>
    <w:multiLevelType w:val="hybridMultilevel"/>
    <w:tmpl w:val="F5AE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024D32"/>
    <w:multiLevelType w:val="hybridMultilevel"/>
    <w:tmpl w:val="5C9428B4"/>
    <w:lvl w:ilvl="0" w:tplc="769CCBB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0E5813"/>
    <w:multiLevelType w:val="hybridMultilevel"/>
    <w:tmpl w:val="16A63D4C"/>
    <w:lvl w:ilvl="0" w:tplc="769CCBB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E803D9"/>
    <w:multiLevelType w:val="hybridMultilevel"/>
    <w:tmpl w:val="80B2A1C6"/>
    <w:lvl w:ilvl="0" w:tplc="769CCBB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034DB8"/>
    <w:multiLevelType w:val="hybridMultilevel"/>
    <w:tmpl w:val="7E40FEB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807D2"/>
    <w:multiLevelType w:val="hybridMultilevel"/>
    <w:tmpl w:val="7AE2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2227FC"/>
    <w:multiLevelType w:val="hybridMultilevel"/>
    <w:tmpl w:val="6CF8D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F4847"/>
    <w:multiLevelType w:val="hybridMultilevel"/>
    <w:tmpl w:val="396E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8A0BCA"/>
    <w:multiLevelType w:val="hybridMultilevel"/>
    <w:tmpl w:val="DCBA82E2"/>
    <w:lvl w:ilvl="0" w:tplc="769CCBB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DA2620"/>
    <w:multiLevelType w:val="hybridMultilevel"/>
    <w:tmpl w:val="AD4CF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AA3571"/>
    <w:multiLevelType w:val="hybridMultilevel"/>
    <w:tmpl w:val="D0F6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57B49"/>
    <w:multiLevelType w:val="hybridMultilevel"/>
    <w:tmpl w:val="03C600D2"/>
    <w:lvl w:ilvl="0" w:tplc="769CCBB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131A4F"/>
    <w:multiLevelType w:val="hybridMultilevel"/>
    <w:tmpl w:val="557E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D12B98"/>
    <w:multiLevelType w:val="hybridMultilevel"/>
    <w:tmpl w:val="4A6EC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D67417"/>
    <w:multiLevelType w:val="hybridMultilevel"/>
    <w:tmpl w:val="41720C54"/>
    <w:lvl w:ilvl="0" w:tplc="47C24FB4">
      <w:numFmt w:val="bullet"/>
      <w:lvlText w:val="—"/>
      <w:lvlJc w:val="left"/>
      <w:pPr>
        <w:ind w:left="2160" w:hanging="540"/>
      </w:pPr>
      <w:rPr>
        <w:rFonts w:ascii="Calibri" w:eastAsia="Calibri" w:hAnsi="Calibri" w:cs="Times New Roman" w:hint="default"/>
      </w:rPr>
    </w:lvl>
    <w:lvl w:ilvl="1" w:tplc="04090003">
      <w:start w:val="1"/>
      <w:numFmt w:val="bullet"/>
      <w:lvlText w:val="o"/>
      <w:lvlJc w:val="left"/>
      <w:pPr>
        <w:ind w:left="2700" w:hanging="360"/>
      </w:pPr>
      <w:rPr>
        <w:rFonts w:ascii="Courier" w:hAnsi="Courier"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w:hAnsi="Courier"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w:hAnsi="Courier" w:hint="default"/>
      </w:rPr>
    </w:lvl>
    <w:lvl w:ilvl="8" w:tplc="04090005" w:tentative="1">
      <w:start w:val="1"/>
      <w:numFmt w:val="bullet"/>
      <w:lvlText w:val=""/>
      <w:lvlJc w:val="left"/>
      <w:pPr>
        <w:ind w:left="7740" w:hanging="360"/>
      </w:pPr>
      <w:rPr>
        <w:rFonts w:ascii="Wingdings" w:hAnsi="Wingdings" w:hint="default"/>
      </w:rPr>
    </w:lvl>
  </w:abstractNum>
  <w:abstractNum w:abstractNumId="35" w15:restartNumberingAfterBreak="0">
    <w:nsid w:val="6E7B2A1C"/>
    <w:multiLevelType w:val="hybridMultilevel"/>
    <w:tmpl w:val="E4868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9336A0"/>
    <w:multiLevelType w:val="hybridMultilevel"/>
    <w:tmpl w:val="8D16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A3C62"/>
    <w:multiLevelType w:val="hybridMultilevel"/>
    <w:tmpl w:val="696E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5A0123"/>
    <w:multiLevelType w:val="hybridMultilevel"/>
    <w:tmpl w:val="9E581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07C95"/>
    <w:multiLevelType w:val="hybridMultilevel"/>
    <w:tmpl w:val="0690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105BB5"/>
    <w:multiLevelType w:val="hybridMultilevel"/>
    <w:tmpl w:val="CE2292E0"/>
    <w:lvl w:ilvl="0" w:tplc="769CCBBC">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440730"/>
    <w:multiLevelType w:val="hybridMultilevel"/>
    <w:tmpl w:val="EA16F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E64117"/>
    <w:multiLevelType w:val="hybridMultilevel"/>
    <w:tmpl w:val="449468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29"/>
  </w:num>
  <w:num w:numId="3">
    <w:abstractNumId w:val="20"/>
  </w:num>
  <w:num w:numId="4">
    <w:abstractNumId w:val="32"/>
  </w:num>
  <w:num w:numId="5">
    <w:abstractNumId w:val="25"/>
  </w:num>
  <w:num w:numId="6">
    <w:abstractNumId w:val="38"/>
  </w:num>
  <w:num w:numId="7">
    <w:abstractNumId w:val="26"/>
  </w:num>
  <w:num w:numId="8">
    <w:abstractNumId w:val="18"/>
  </w:num>
  <w:num w:numId="9">
    <w:abstractNumId w:val="2"/>
  </w:num>
  <w:num w:numId="10">
    <w:abstractNumId w:val="17"/>
  </w:num>
  <w:num w:numId="11">
    <w:abstractNumId w:val="39"/>
  </w:num>
  <w:num w:numId="12">
    <w:abstractNumId w:val="37"/>
  </w:num>
  <w:num w:numId="13">
    <w:abstractNumId w:val="14"/>
  </w:num>
  <w:num w:numId="14">
    <w:abstractNumId w:val="13"/>
  </w:num>
  <w:num w:numId="15">
    <w:abstractNumId w:val="4"/>
  </w:num>
  <w:num w:numId="16">
    <w:abstractNumId w:val="16"/>
  </w:num>
  <w:num w:numId="17">
    <w:abstractNumId w:val="21"/>
  </w:num>
  <w:num w:numId="18">
    <w:abstractNumId w:val="7"/>
  </w:num>
  <w:num w:numId="19">
    <w:abstractNumId w:val="23"/>
  </w:num>
  <w:num w:numId="20">
    <w:abstractNumId w:val="28"/>
  </w:num>
  <w:num w:numId="21">
    <w:abstractNumId w:val="31"/>
  </w:num>
  <w:num w:numId="22">
    <w:abstractNumId w:val="22"/>
  </w:num>
  <w:num w:numId="23">
    <w:abstractNumId w:val="40"/>
  </w:num>
  <w:num w:numId="24">
    <w:abstractNumId w:val="34"/>
  </w:num>
  <w:num w:numId="25">
    <w:abstractNumId w:val="33"/>
  </w:num>
  <w:num w:numId="26">
    <w:abstractNumId w:val="11"/>
  </w:num>
  <w:num w:numId="27">
    <w:abstractNumId w:val="19"/>
  </w:num>
  <w:num w:numId="28">
    <w:abstractNumId w:val="6"/>
  </w:num>
  <w:num w:numId="29">
    <w:abstractNumId w:val="3"/>
  </w:num>
  <w:num w:numId="30">
    <w:abstractNumId w:val="30"/>
  </w:num>
  <w:num w:numId="31">
    <w:abstractNumId w:val="24"/>
  </w:num>
  <w:num w:numId="32">
    <w:abstractNumId w:val="8"/>
  </w:num>
  <w:num w:numId="33">
    <w:abstractNumId w:val="36"/>
  </w:num>
  <w:num w:numId="34">
    <w:abstractNumId w:val="15"/>
  </w:num>
  <w:num w:numId="35">
    <w:abstractNumId w:val="0"/>
  </w:num>
  <w:num w:numId="36">
    <w:abstractNumId w:val="9"/>
  </w:num>
  <w:num w:numId="37">
    <w:abstractNumId w:val="27"/>
  </w:num>
  <w:num w:numId="38">
    <w:abstractNumId w:val="5"/>
  </w:num>
  <w:num w:numId="39">
    <w:abstractNumId w:val="10"/>
  </w:num>
  <w:num w:numId="40">
    <w:abstractNumId w:val="41"/>
  </w:num>
  <w:num w:numId="41">
    <w:abstractNumId w:val="1"/>
  </w:num>
  <w:num w:numId="42">
    <w:abstractNumId w:val="35"/>
  </w:num>
  <w:num w:numId="43">
    <w:abstractNumId w:val="4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1C"/>
    <w:rsid w:val="0002108D"/>
    <w:rsid w:val="0003318E"/>
    <w:rsid w:val="000424B0"/>
    <w:rsid w:val="00062234"/>
    <w:rsid w:val="0006296D"/>
    <w:rsid w:val="000655A8"/>
    <w:rsid w:val="00086E8E"/>
    <w:rsid w:val="00087DE0"/>
    <w:rsid w:val="000A596D"/>
    <w:rsid w:val="000B188A"/>
    <w:rsid w:val="000C7C70"/>
    <w:rsid w:val="000D3356"/>
    <w:rsid w:val="000D4789"/>
    <w:rsid w:val="000D763A"/>
    <w:rsid w:val="000E1B78"/>
    <w:rsid w:val="000E47BF"/>
    <w:rsid w:val="000E663D"/>
    <w:rsid w:val="000E7E6A"/>
    <w:rsid w:val="000F4D86"/>
    <w:rsid w:val="001127A0"/>
    <w:rsid w:val="00116691"/>
    <w:rsid w:val="00123243"/>
    <w:rsid w:val="00133E0C"/>
    <w:rsid w:val="00136DB4"/>
    <w:rsid w:val="00142EDC"/>
    <w:rsid w:val="0015174D"/>
    <w:rsid w:val="00151949"/>
    <w:rsid w:val="00155491"/>
    <w:rsid w:val="00166E13"/>
    <w:rsid w:val="00172B12"/>
    <w:rsid w:val="00172CED"/>
    <w:rsid w:val="00184C01"/>
    <w:rsid w:val="001927DF"/>
    <w:rsid w:val="00192BA9"/>
    <w:rsid w:val="001A01E9"/>
    <w:rsid w:val="001A28AB"/>
    <w:rsid w:val="001B0245"/>
    <w:rsid w:val="001B03EF"/>
    <w:rsid w:val="001C2F44"/>
    <w:rsid w:val="001C63EF"/>
    <w:rsid w:val="001D125C"/>
    <w:rsid w:val="001D73DB"/>
    <w:rsid w:val="001F3090"/>
    <w:rsid w:val="001F3CBF"/>
    <w:rsid w:val="00210E73"/>
    <w:rsid w:val="0021719C"/>
    <w:rsid w:val="002229B5"/>
    <w:rsid w:val="00242F50"/>
    <w:rsid w:val="00253EC7"/>
    <w:rsid w:val="002651B0"/>
    <w:rsid w:val="0027496C"/>
    <w:rsid w:val="00283A9C"/>
    <w:rsid w:val="00293F99"/>
    <w:rsid w:val="00293FAB"/>
    <w:rsid w:val="00294DA9"/>
    <w:rsid w:val="002A658E"/>
    <w:rsid w:val="002B1868"/>
    <w:rsid w:val="002D0091"/>
    <w:rsid w:val="00301A1F"/>
    <w:rsid w:val="003118FA"/>
    <w:rsid w:val="0032063A"/>
    <w:rsid w:val="003268DB"/>
    <w:rsid w:val="00335FF6"/>
    <w:rsid w:val="00337899"/>
    <w:rsid w:val="00351DBB"/>
    <w:rsid w:val="003526EF"/>
    <w:rsid w:val="00360A37"/>
    <w:rsid w:val="00361D6A"/>
    <w:rsid w:val="0036651C"/>
    <w:rsid w:val="003719B5"/>
    <w:rsid w:val="00371B43"/>
    <w:rsid w:val="00372720"/>
    <w:rsid w:val="00381FEA"/>
    <w:rsid w:val="00384FE6"/>
    <w:rsid w:val="003A711B"/>
    <w:rsid w:val="003B271E"/>
    <w:rsid w:val="003C2B59"/>
    <w:rsid w:val="003C4388"/>
    <w:rsid w:val="003D10F5"/>
    <w:rsid w:val="003D13CB"/>
    <w:rsid w:val="003E15DB"/>
    <w:rsid w:val="003E2BB0"/>
    <w:rsid w:val="003F681B"/>
    <w:rsid w:val="00424739"/>
    <w:rsid w:val="00425CA9"/>
    <w:rsid w:val="00426B1C"/>
    <w:rsid w:val="0043175C"/>
    <w:rsid w:val="004627CE"/>
    <w:rsid w:val="0046744C"/>
    <w:rsid w:val="00473ED0"/>
    <w:rsid w:val="00481FD6"/>
    <w:rsid w:val="00485125"/>
    <w:rsid w:val="0049612B"/>
    <w:rsid w:val="004A399E"/>
    <w:rsid w:val="004A5737"/>
    <w:rsid w:val="004D402F"/>
    <w:rsid w:val="004D6252"/>
    <w:rsid w:val="004E2EE1"/>
    <w:rsid w:val="004F2014"/>
    <w:rsid w:val="004F21B9"/>
    <w:rsid w:val="004F3280"/>
    <w:rsid w:val="005014BB"/>
    <w:rsid w:val="00506214"/>
    <w:rsid w:val="00533B0E"/>
    <w:rsid w:val="00541800"/>
    <w:rsid w:val="00547DB1"/>
    <w:rsid w:val="00555A63"/>
    <w:rsid w:val="00563D68"/>
    <w:rsid w:val="0057570F"/>
    <w:rsid w:val="0058303D"/>
    <w:rsid w:val="005B38AC"/>
    <w:rsid w:val="005C1030"/>
    <w:rsid w:val="005D6F6E"/>
    <w:rsid w:val="005E13CC"/>
    <w:rsid w:val="005E4F63"/>
    <w:rsid w:val="005F1B31"/>
    <w:rsid w:val="005F25F4"/>
    <w:rsid w:val="00617E58"/>
    <w:rsid w:val="00654EE0"/>
    <w:rsid w:val="006625A4"/>
    <w:rsid w:val="00676071"/>
    <w:rsid w:val="00695289"/>
    <w:rsid w:val="00695A6E"/>
    <w:rsid w:val="006A0015"/>
    <w:rsid w:val="006B1131"/>
    <w:rsid w:val="006B71A8"/>
    <w:rsid w:val="006C435E"/>
    <w:rsid w:val="006D4A73"/>
    <w:rsid w:val="006E0EAF"/>
    <w:rsid w:val="006F23A7"/>
    <w:rsid w:val="006F2D28"/>
    <w:rsid w:val="006F497B"/>
    <w:rsid w:val="006F5F0F"/>
    <w:rsid w:val="00722325"/>
    <w:rsid w:val="00746AC1"/>
    <w:rsid w:val="00752924"/>
    <w:rsid w:val="00760288"/>
    <w:rsid w:val="00760ABD"/>
    <w:rsid w:val="00762A41"/>
    <w:rsid w:val="007633CF"/>
    <w:rsid w:val="0077066D"/>
    <w:rsid w:val="007942AF"/>
    <w:rsid w:val="007B03F3"/>
    <w:rsid w:val="007C38A2"/>
    <w:rsid w:val="007C3E2E"/>
    <w:rsid w:val="007C5298"/>
    <w:rsid w:val="007E2B75"/>
    <w:rsid w:val="007F1C49"/>
    <w:rsid w:val="00806CCD"/>
    <w:rsid w:val="008234EB"/>
    <w:rsid w:val="0083316E"/>
    <w:rsid w:val="008429E4"/>
    <w:rsid w:val="00863F7D"/>
    <w:rsid w:val="0087236B"/>
    <w:rsid w:val="00872A9C"/>
    <w:rsid w:val="00872BCB"/>
    <w:rsid w:val="00877AF4"/>
    <w:rsid w:val="00885765"/>
    <w:rsid w:val="00886419"/>
    <w:rsid w:val="008907E6"/>
    <w:rsid w:val="008930FA"/>
    <w:rsid w:val="00894F0A"/>
    <w:rsid w:val="008A4EB5"/>
    <w:rsid w:val="008B7278"/>
    <w:rsid w:val="008D3A3E"/>
    <w:rsid w:val="009047E2"/>
    <w:rsid w:val="00907A06"/>
    <w:rsid w:val="00932127"/>
    <w:rsid w:val="00962DF7"/>
    <w:rsid w:val="009630F9"/>
    <w:rsid w:val="00970928"/>
    <w:rsid w:val="00975E91"/>
    <w:rsid w:val="0097773A"/>
    <w:rsid w:val="009B0F66"/>
    <w:rsid w:val="009C6ECF"/>
    <w:rsid w:val="009C7BD7"/>
    <w:rsid w:val="009D1508"/>
    <w:rsid w:val="009D47B5"/>
    <w:rsid w:val="009F0674"/>
    <w:rsid w:val="009F3E67"/>
    <w:rsid w:val="00A0281B"/>
    <w:rsid w:val="00A26444"/>
    <w:rsid w:val="00A335A8"/>
    <w:rsid w:val="00A4210A"/>
    <w:rsid w:val="00A42E34"/>
    <w:rsid w:val="00A5060C"/>
    <w:rsid w:val="00A50EA9"/>
    <w:rsid w:val="00A55680"/>
    <w:rsid w:val="00A5654F"/>
    <w:rsid w:val="00A64CF0"/>
    <w:rsid w:val="00A666B4"/>
    <w:rsid w:val="00A8393B"/>
    <w:rsid w:val="00A87182"/>
    <w:rsid w:val="00A92762"/>
    <w:rsid w:val="00AA5463"/>
    <w:rsid w:val="00AB635E"/>
    <w:rsid w:val="00AE6BA4"/>
    <w:rsid w:val="00B01B0F"/>
    <w:rsid w:val="00B16070"/>
    <w:rsid w:val="00B32449"/>
    <w:rsid w:val="00B353B6"/>
    <w:rsid w:val="00B42494"/>
    <w:rsid w:val="00B52121"/>
    <w:rsid w:val="00B538CA"/>
    <w:rsid w:val="00B65F97"/>
    <w:rsid w:val="00B6768F"/>
    <w:rsid w:val="00B7338B"/>
    <w:rsid w:val="00B74E55"/>
    <w:rsid w:val="00B84EE6"/>
    <w:rsid w:val="00B84FCA"/>
    <w:rsid w:val="00BA5211"/>
    <w:rsid w:val="00BC08BB"/>
    <w:rsid w:val="00BC49AB"/>
    <w:rsid w:val="00BD6CF3"/>
    <w:rsid w:val="00BE68C6"/>
    <w:rsid w:val="00BF03FD"/>
    <w:rsid w:val="00C027C8"/>
    <w:rsid w:val="00C029DD"/>
    <w:rsid w:val="00C02FCF"/>
    <w:rsid w:val="00C1008C"/>
    <w:rsid w:val="00C14E06"/>
    <w:rsid w:val="00C158E0"/>
    <w:rsid w:val="00C2559A"/>
    <w:rsid w:val="00C2656A"/>
    <w:rsid w:val="00C27F0D"/>
    <w:rsid w:val="00C423F8"/>
    <w:rsid w:val="00C42590"/>
    <w:rsid w:val="00C47998"/>
    <w:rsid w:val="00C515CC"/>
    <w:rsid w:val="00C56FB6"/>
    <w:rsid w:val="00C578C7"/>
    <w:rsid w:val="00C615CF"/>
    <w:rsid w:val="00C63145"/>
    <w:rsid w:val="00C65B80"/>
    <w:rsid w:val="00C81D55"/>
    <w:rsid w:val="00C91578"/>
    <w:rsid w:val="00C93EEE"/>
    <w:rsid w:val="00CA3819"/>
    <w:rsid w:val="00CB579E"/>
    <w:rsid w:val="00CD06EA"/>
    <w:rsid w:val="00CD4933"/>
    <w:rsid w:val="00CD545E"/>
    <w:rsid w:val="00CD56E7"/>
    <w:rsid w:val="00CE2A6D"/>
    <w:rsid w:val="00CF09F0"/>
    <w:rsid w:val="00CF0EDC"/>
    <w:rsid w:val="00CF6AC4"/>
    <w:rsid w:val="00D22CEF"/>
    <w:rsid w:val="00D55DFA"/>
    <w:rsid w:val="00D94431"/>
    <w:rsid w:val="00DA675D"/>
    <w:rsid w:val="00DB5713"/>
    <w:rsid w:val="00DB65E2"/>
    <w:rsid w:val="00DC6465"/>
    <w:rsid w:val="00DC762D"/>
    <w:rsid w:val="00DC7AED"/>
    <w:rsid w:val="00DD7013"/>
    <w:rsid w:val="00DE7481"/>
    <w:rsid w:val="00DF5465"/>
    <w:rsid w:val="00E0311A"/>
    <w:rsid w:val="00E05AEF"/>
    <w:rsid w:val="00E136DC"/>
    <w:rsid w:val="00E13943"/>
    <w:rsid w:val="00E17DD8"/>
    <w:rsid w:val="00E212AC"/>
    <w:rsid w:val="00E303EF"/>
    <w:rsid w:val="00E35A62"/>
    <w:rsid w:val="00E456CF"/>
    <w:rsid w:val="00E45A84"/>
    <w:rsid w:val="00E54DA1"/>
    <w:rsid w:val="00E62C82"/>
    <w:rsid w:val="00E71279"/>
    <w:rsid w:val="00E7437A"/>
    <w:rsid w:val="00E927AB"/>
    <w:rsid w:val="00E9318E"/>
    <w:rsid w:val="00E951A9"/>
    <w:rsid w:val="00E96941"/>
    <w:rsid w:val="00E97214"/>
    <w:rsid w:val="00E97F14"/>
    <w:rsid w:val="00EA0CE2"/>
    <w:rsid w:val="00EA13E5"/>
    <w:rsid w:val="00EA1843"/>
    <w:rsid w:val="00EA431F"/>
    <w:rsid w:val="00EB0033"/>
    <w:rsid w:val="00EF38CE"/>
    <w:rsid w:val="00F127AA"/>
    <w:rsid w:val="00F12B95"/>
    <w:rsid w:val="00F2144E"/>
    <w:rsid w:val="00F22220"/>
    <w:rsid w:val="00F3512D"/>
    <w:rsid w:val="00F56725"/>
    <w:rsid w:val="00F70A5B"/>
    <w:rsid w:val="00F72510"/>
    <w:rsid w:val="00F74F20"/>
    <w:rsid w:val="00F82059"/>
    <w:rsid w:val="00F82594"/>
    <w:rsid w:val="00F82B1F"/>
    <w:rsid w:val="00F87213"/>
    <w:rsid w:val="00F93154"/>
    <w:rsid w:val="00F9529A"/>
    <w:rsid w:val="00FA7FA2"/>
    <w:rsid w:val="00FB7324"/>
    <w:rsid w:val="00FC19BF"/>
    <w:rsid w:val="00FC19F3"/>
    <w:rsid w:val="00FC6A9A"/>
    <w:rsid w:val="00FE039A"/>
    <w:rsid w:val="00FE4FE7"/>
    <w:rsid w:val="00FF7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2D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6B1C"/>
    <w:pPr>
      <w:spacing w:after="200" w:line="276" w:lineRule="auto"/>
    </w:pPr>
    <w:rPr>
      <w:sz w:val="22"/>
      <w:szCs w:val="22"/>
    </w:rPr>
  </w:style>
  <w:style w:type="paragraph" w:styleId="Heading1">
    <w:name w:val="heading 1"/>
    <w:basedOn w:val="Normal"/>
    <w:next w:val="Normal"/>
    <w:link w:val="Heading1Char"/>
    <w:qFormat/>
    <w:rsid w:val="00D94431"/>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semiHidden/>
    <w:unhideWhenUsed/>
    <w:qFormat/>
    <w:rsid w:val="00A5654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426B1C"/>
    <w:pPr>
      <w:ind w:left="720"/>
      <w:contextualSpacing/>
    </w:pPr>
  </w:style>
  <w:style w:type="paragraph" w:styleId="CommentText">
    <w:name w:val="annotation text"/>
    <w:basedOn w:val="Normal"/>
    <w:link w:val="CommentTextChar"/>
    <w:uiPriority w:val="99"/>
    <w:unhideWhenUsed/>
    <w:rsid w:val="002F7C62"/>
    <w:pPr>
      <w:spacing w:after="0" w:line="240" w:lineRule="auto"/>
    </w:pPr>
    <w:rPr>
      <w:rFonts w:ascii="Garamond" w:hAnsi="Garamond"/>
      <w:sz w:val="20"/>
      <w:szCs w:val="20"/>
      <w:lang w:val="x-none" w:eastAsia="x-none"/>
    </w:rPr>
  </w:style>
  <w:style w:type="character" w:customStyle="1" w:styleId="CommentTextChar">
    <w:name w:val="Comment Text Char"/>
    <w:link w:val="CommentText"/>
    <w:uiPriority w:val="99"/>
    <w:locked/>
    <w:rsid w:val="002F7C62"/>
    <w:rPr>
      <w:rFonts w:ascii="Garamond" w:hAnsi="Garamond" w:cs="Times New Roman"/>
      <w:sz w:val="20"/>
      <w:szCs w:val="20"/>
    </w:rPr>
  </w:style>
  <w:style w:type="character" w:styleId="CommentReference">
    <w:name w:val="annotation reference"/>
    <w:uiPriority w:val="99"/>
    <w:semiHidden/>
    <w:unhideWhenUsed/>
    <w:rsid w:val="00F65799"/>
    <w:rPr>
      <w:rFonts w:cs="Times New Roman"/>
      <w:sz w:val="16"/>
      <w:szCs w:val="16"/>
    </w:rPr>
  </w:style>
  <w:style w:type="paragraph" w:styleId="BalloonText">
    <w:name w:val="Balloon Text"/>
    <w:basedOn w:val="Normal"/>
    <w:link w:val="BalloonTextChar"/>
    <w:uiPriority w:val="99"/>
    <w:semiHidden/>
    <w:unhideWhenUsed/>
    <w:rsid w:val="00F6579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F65799"/>
    <w:rPr>
      <w:rFonts w:ascii="Tahoma" w:hAnsi="Tahoma" w:cs="Tahoma"/>
      <w:sz w:val="16"/>
      <w:szCs w:val="16"/>
    </w:rPr>
  </w:style>
  <w:style w:type="paragraph" w:styleId="FootnoteText">
    <w:name w:val="footnote text"/>
    <w:basedOn w:val="Normal"/>
    <w:link w:val="FootnoteTextChar"/>
    <w:uiPriority w:val="99"/>
    <w:unhideWhenUsed/>
    <w:rsid w:val="00602C59"/>
    <w:pPr>
      <w:spacing w:after="0" w:line="240" w:lineRule="auto"/>
    </w:pPr>
    <w:rPr>
      <w:sz w:val="20"/>
      <w:szCs w:val="20"/>
      <w:lang w:val="x-none" w:eastAsia="x-none"/>
    </w:rPr>
  </w:style>
  <w:style w:type="character" w:customStyle="1" w:styleId="FootnoteTextChar">
    <w:name w:val="Footnote Text Char"/>
    <w:link w:val="FootnoteText"/>
    <w:uiPriority w:val="99"/>
    <w:locked/>
    <w:rsid w:val="00602C59"/>
    <w:rPr>
      <w:rFonts w:cs="Times New Roman"/>
      <w:sz w:val="20"/>
      <w:szCs w:val="20"/>
    </w:rPr>
  </w:style>
  <w:style w:type="character" w:styleId="FootnoteReference">
    <w:name w:val="footnote reference"/>
    <w:uiPriority w:val="99"/>
    <w:semiHidden/>
    <w:unhideWhenUsed/>
    <w:rsid w:val="00602C59"/>
    <w:rPr>
      <w:rFonts w:cs="Times New Roman"/>
      <w:vertAlign w:val="superscript"/>
    </w:rPr>
  </w:style>
  <w:style w:type="character" w:styleId="Hyperlink">
    <w:name w:val="Hyperlink"/>
    <w:uiPriority w:val="99"/>
    <w:unhideWhenUsed/>
    <w:rsid w:val="004B25BA"/>
    <w:rPr>
      <w:rFonts w:cs="Times New Roman"/>
      <w:color w:val="0000FF"/>
      <w:u w:val="none"/>
      <w:effect w:val="none"/>
    </w:rPr>
  </w:style>
  <w:style w:type="paragraph" w:styleId="NormalWeb">
    <w:name w:val="Normal (Web)"/>
    <w:basedOn w:val="Normal"/>
    <w:uiPriority w:val="99"/>
    <w:unhideWhenUsed/>
    <w:rsid w:val="00A47B17"/>
    <w:pPr>
      <w:spacing w:before="100" w:beforeAutospacing="1" w:after="100" w:afterAutospacing="1" w:line="240" w:lineRule="auto"/>
    </w:pPr>
    <w:rPr>
      <w:rFonts w:ascii="Times New Roman" w:hAnsi="Times New Roman"/>
      <w:sz w:val="24"/>
      <w:szCs w:val="24"/>
    </w:rPr>
  </w:style>
  <w:style w:type="character" w:styleId="Strong">
    <w:name w:val="Strong"/>
    <w:uiPriority w:val="22"/>
    <w:qFormat/>
    <w:rsid w:val="00A47B17"/>
    <w:rPr>
      <w:rFonts w:cs="Times New Roman"/>
      <w:b/>
      <w:bCs/>
    </w:rPr>
  </w:style>
  <w:style w:type="character" w:customStyle="1" w:styleId="paperstitle1">
    <w:name w:val="paperstitle1"/>
    <w:rsid w:val="00C96054"/>
    <w:rPr>
      <w:rFonts w:ascii="Georgia" w:hAnsi="Georgia" w:cs="Times New Roman"/>
      <w:b/>
      <w:bCs/>
      <w:color w:val="333333"/>
      <w:sz w:val="22"/>
      <w:szCs w:val="22"/>
    </w:rPr>
  </w:style>
  <w:style w:type="character" w:customStyle="1" w:styleId="docdate1">
    <w:name w:val="docdate1"/>
    <w:rsid w:val="00C96054"/>
    <w:rPr>
      <w:rFonts w:ascii="Arial" w:hAnsi="Arial" w:cs="Arial"/>
      <w:i/>
      <w:iCs/>
      <w:color w:val="666666"/>
      <w:sz w:val="20"/>
      <w:szCs w:val="20"/>
    </w:rPr>
  </w:style>
  <w:style w:type="character" w:customStyle="1" w:styleId="googqs-tidbit1">
    <w:name w:val="goog_qs-tidbit1"/>
    <w:rsid w:val="00C96054"/>
    <w:rPr>
      <w:rFonts w:cs="Times New Roman"/>
    </w:rPr>
  </w:style>
  <w:style w:type="paragraph" w:styleId="Header">
    <w:name w:val="header"/>
    <w:basedOn w:val="Normal"/>
    <w:link w:val="HeaderChar"/>
    <w:uiPriority w:val="99"/>
    <w:unhideWhenUsed/>
    <w:rsid w:val="00B81793"/>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locked/>
    <w:rsid w:val="00B81793"/>
    <w:rPr>
      <w:rFonts w:cs="Times New Roman"/>
    </w:rPr>
  </w:style>
  <w:style w:type="paragraph" w:styleId="Footer">
    <w:name w:val="footer"/>
    <w:basedOn w:val="Normal"/>
    <w:link w:val="FooterChar"/>
    <w:uiPriority w:val="99"/>
    <w:unhideWhenUsed/>
    <w:rsid w:val="00B81793"/>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locked/>
    <w:rsid w:val="00B81793"/>
    <w:rPr>
      <w:rFonts w:cs="Times New Roman"/>
    </w:rPr>
  </w:style>
  <w:style w:type="paragraph" w:customStyle="1" w:styleId="MediumGrid21">
    <w:name w:val="Medium Grid 21"/>
    <w:uiPriority w:val="1"/>
    <w:qFormat/>
    <w:rsid w:val="00D8554F"/>
    <w:rPr>
      <w:sz w:val="22"/>
      <w:szCs w:val="22"/>
    </w:rPr>
  </w:style>
  <w:style w:type="paragraph" w:styleId="CommentSubject">
    <w:name w:val="annotation subject"/>
    <w:basedOn w:val="CommentText"/>
    <w:next w:val="CommentText"/>
    <w:link w:val="CommentSubjectChar"/>
    <w:uiPriority w:val="99"/>
    <w:semiHidden/>
    <w:unhideWhenUsed/>
    <w:rsid w:val="00736A56"/>
    <w:pPr>
      <w:spacing w:after="200"/>
    </w:pPr>
    <w:rPr>
      <w:b/>
      <w:bCs/>
    </w:rPr>
  </w:style>
  <w:style w:type="character" w:customStyle="1" w:styleId="CommentSubjectChar">
    <w:name w:val="Comment Subject Char"/>
    <w:link w:val="CommentSubject"/>
    <w:uiPriority w:val="99"/>
    <w:semiHidden/>
    <w:locked/>
    <w:rsid w:val="00736A56"/>
    <w:rPr>
      <w:rFonts w:ascii="Garamond" w:hAnsi="Garamond" w:cs="Times New Roman"/>
      <w:b/>
      <w:bCs/>
      <w:sz w:val="20"/>
      <w:szCs w:val="20"/>
    </w:rPr>
  </w:style>
  <w:style w:type="character" w:styleId="Emphasis">
    <w:name w:val="Emphasis"/>
    <w:uiPriority w:val="20"/>
    <w:qFormat/>
    <w:rsid w:val="009426CD"/>
    <w:rPr>
      <w:rFonts w:cs="Times New Roman"/>
      <w:i/>
      <w:iCs/>
    </w:rPr>
  </w:style>
  <w:style w:type="paragraph" w:styleId="Subtitle">
    <w:name w:val="Subtitle"/>
    <w:basedOn w:val="Normal"/>
    <w:next w:val="Normal"/>
    <w:link w:val="SubtitleChar"/>
    <w:uiPriority w:val="11"/>
    <w:qFormat/>
    <w:rsid w:val="000662A8"/>
    <w:pPr>
      <w:numPr>
        <w:ilvl w:val="1"/>
      </w:numPr>
    </w:pPr>
    <w:rPr>
      <w:rFonts w:ascii="Cambria" w:hAnsi="Cambria"/>
      <w:i/>
      <w:iCs/>
      <w:color w:val="4F81BD"/>
      <w:spacing w:val="15"/>
      <w:sz w:val="24"/>
      <w:szCs w:val="24"/>
      <w:lang w:val="x-none" w:eastAsia="x-none"/>
    </w:rPr>
  </w:style>
  <w:style w:type="character" w:customStyle="1" w:styleId="SubtitleChar">
    <w:name w:val="Subtitle Char"/>
    <w:link w:val="Subtitle"/>
    <w:uiPriority w:val="11"/>
    <w:locked/>
    <w:rsid w:val="000662A8"/>
    <w:rPr>
      <w:rFonts w:ascii="Cambria" w:hAnsi="Cambria" w:cs="Times New Roman"/>
      <w:i/>
      <w:iCs/>
      <w:color w:val="4F81BD"/>
      <w:spacing w:val="15"/>
      <w:sz w:val="24"/>
      <w:szCs w:val="24"/>
    </w:rPr>
  </w:style>
  <w:style w:type="character" w:customStyle="1" w:styleId="klink">
    <w:name w:val="klink"/>
    <w:rsid w:val="00EC3C74"/>
    <w:rPr>
      <w:rFonts w:cs="Times New Roman"/>
    </w:rPr>
  </w:style>
  <w:style w:type="paragraph" w:customStyle="1" w:styleId="ColorfulList-Accent110">
    <w:name w:val="Colorful List - Accent 11"/>
    <w:basedOn w:val="Normal"/>
    <w:uiPriority w:val="34"/>
    <w:qFormat/>
    <w:rsid w:val="001055B6"/>
    <w:pPr>
      <w:ind w:left="720"/>
      <w:contextualSpacing/>
    </w:pPr>
  </w:style>
  <w:style w:type="paragraph" w:customStyle="1" w:styleId="NoSpacing1">
    <w:name w:val="No Spacing1"/>
    <w:uiPriority w:val="1"/>
    <w:qFormat/>
    <w:rsid w:val="001055B6"/>
    <w:pPr>
      <w:jc w:val="center"/>
    </w:pPr>
    <w:rPr>
      <w:rFonts w:ascii="Times New Roman" w:hAnsi="Times New Roman"/>
    </w:rPr>
  </w:style>
  <w:style w:type="table" w:customStyle="1" w:styleId="TableGrid23">
    <w:name w:val="Table Grid23"/>
    <w:basedOn w:val="TableNormal"/>
    <w:next w:val="TableGrid"/>
    <w:uiPriority w:val="59"/>
    <w:rsid w:val="0027496C"/>
    <w:pPr>
      <w:spacing w:afterAutospacing="1"/>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7496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F25F4"/>
    <w:pPr>
      <w:spacing w:afterAutospacing="1"/>
      <w:ind w:left="302"/>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F25F4"/>
    <w:pPr>
      <w:spacing w:after="100" w:afterAutospacing="1" w:line="296" w:lineRule="atLeast"/>
      <w:ind w:left="720" w:hanging="418"/>
      <w:contextualSpacing/>
    </w:pPr>
    <w:rPr>
      <w:rFonts w:eastAsia="Calibri"/>
    </w:rPr>
  </w:style>
  <w:style w:type="table" w:customStyle="1" w:styleId="TableGrid2">
    <w:name w:val="Table Grid2"/>
    <w:basedOn w:val="TableNormal"/>
    <w:next w:val="TableGrid"/>
    <w:uiPriority w:val="59"/>
    <w:rsid w:val="00DC762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F0EDC"/>
    <w:pPr>
      <w:widowControl w:val="0"/>
      <w:spacing w:after="0" w:line="240" w:lineRule="auto"/>
      <w:ind w:left="104"/>
    </w:pPr>
    <w:rPr>
      <w:rFonts w:eastAsia="Calibri" w:cstheme="minorBidi"/>
    </w:rPr>
  </w:style>
  <w:style w:type="character" w:customStyle="1" w:styleId="BodyTextChar">
    <w:name w:val="Body Text Char"/>
    <w:basedOn w:val="DefaultParagraphFont"/>
    <w:link w:val="BodyText"/>
    <w:uiPriority w:val="1"/>
    <w:rsid w:val="00CF0EDC"/>
    <w:rPr>
      <w:rFonts w:eastAsia="Calibri" w:cstheme="minorBidi"/>
      <w:sz w:val="22"/>
      <w:szCs w:val="22"/>
    </w:rPr>
  </w:style>
  <w:style w:type="character" w:styleId="PageNumber">
    <w:name w:val="page number"/>
    <w:basedOn w:val="DefaultParagraphFont"/>
    <w:rsid w:val="00506214"/>
  </w:style>
  <w:style w:type="character" w:customStyle="1" w:styleId="Heading1Char">
    <w:name w:val="Heading 1 Char"/>
    <w:basedOn w:val="DefaultParagraphFont"/>
    <w:link w:val="Heading1"/>
    <w:rsid w:val="00D94431"/>
    <w:rPr>
      <w:rFonts w:eastAsiaTheme="majorEastAsia" w:cstheme="majorBidi"/>
      <w:b/>
      <w:bCs/>
      <w:sz w:val="28"/>
      <w:szCs w:val="28"/>
    </w:rPr>
  </w:style>
  <w:style w:type="paragraph" w:styleId="TOCHeading">
    <w:name w:val="TOC Heading"/>
    <w:basedOn w:val="Heading1"/>
    <w:next w:val="Normal"/>
    <w:uiPriority w:val="39"/>
    <w:unhideWhenUsed/>
    <w:qFormat/>
    <w:rsid w:val="00D94431"/>
    <w:pPr>
      <w:outlineLvl w:val="9"/>
    </w:pPr>
    <w:rPr>
      <w:color w:val="365F91" w:themeColor="accent1" w:themeShade="BF"/>
    </w:rPr>
  </w:style>
  <w:style w:type="paragraph" w:styleId="TOC2">
    <w:name w:val="toc 2"/>
    <w:basedOn w:val="Normal"/>
    <w:next w:val="Normal"/>
    <w:autoRedefine/>
    <w:uiPriority w:val="39"/>
    <w:unhideWhenUsed/>
    <w:rsid w:val="00A5654F"/>
    <w:pPr>
      <w:tabs>
        <w:tab w:val="right" w:leader="dot" w:pos="10214"/>
      </w:tabs>
      <w:spacing w:after="0"/>
    </w:pPr>
    <w:rPr>
      <w:rFonts w:asciiTheme="minorHAnsi" w:hAnsiTheme="minorHAnsi" w:cs="Lucida Sans Unicode"/>
      <w:b/>
      <w:noProof/>
      <w:sz w:val="24"/>
      <w:szCs w:val="24"/>
    </w:rPr>
  </w:style>
  <w:style w:type="paragraph" w:styleId="TOC1">
    <w:name w:val="toc 1"/>
    <w:basedOn w:val="Normal"/>
    <w:next w:val="Normal"/>
    <w:autoRedefine/>
    <w:uiPriority w:val="39"/>
    <w:unhideWhenUsed/>
    <w:rsid w:val="00D94431"/>
    <w:pPr>
      <w:spacing w:before="120" w:after="0"/>
    </w:pPr>
    <w:rPr>
      <w:rFonts w:asciiTheme="minorHAnsi" w:hAnsiTheme="minorHAnsi"/>
      <w:b/>
      <w:sz w:val="24"/>
      <w:szCs w:val="24"/>
    </w:rPr>
  </w:style>
  <w:style w:type="paragraph" w:styleId="TOC3">
    <w:name w:val="toc 3"/>
    <w:basedOn w:val="Normal"/>
    <w:next w:val="Normal"/>
    <w:autoRedefine/>
    <w:uiPriority w:val="39"/>
    <w:unhideWhenUsed/>
    <w:rsid w:val="00D94431"/>
    <w:pPr>
      <w:spacing w:after="0"/>
      <w:ind w:left="440"/>
    </w:pPr>
    <w:rPr>
      <w:rFonts w:asciiTheme="minorHAnsi" w:hAnsiTheme="minorHAnsi"/>
    </w:rPr>
  </w:style>
  <w:style w:type="paragraph" w:styleId="TOC4">
    <w:name w:val="toc 4"/>
    <w:basedOn w:val="Normal"/>
    <w:next w:val="Normal"/>
    <w:autoRedefine/>
    <w:rsid w:val="00D94431"/>
    <w:pPr>
      <w:spacing w:after="0"/>
      <w:ind w:left="660"/>
    </w:pPr>
    <w:rPr>
      <w:rFonts w:asciiTheme="minorHAnsi" w:hAnsiTheme="minorHAnsi"/>
      <w:sz w:val="20"/>
      <w:szCs w:val="20"/>
    </w:rPr>
  </w:style>
  <w:style w:type="paragraph" w:styleId="TOC5">
    <w:name w:val="toc 5"/>
    <w:basedOn w:val="Normal"/>
    <w:next w:val="Normal"/>
    <w:autoRedefine/>
    <w:rsid w:val="00D94431"/>
    <w:pPr>
      <w:spacing w:after="0"/>
      <w:ind w:left="880"/>
    </w:pPr>
    <w:rPr>
      <w:rFonts w:asciiTheme="minorHAnsi" w:hAnsiTheme="minorHAnsi"/>
      <w:sz w:val="20"/>
      <w:szCs w:val="20"/>
    </w:rPr>
  </w:style>
  <w:style w:type="paragraph" w:styleId="TOC6">
    <w:name w:val="toc 6"/>
    <w:basedOn w:val="Normal"/>
    <w:next w:val="Normal"/>
    <w:autoRedefine/>
    <w:rsid w:val="00D94431"/>
    <w:pPr>
      <w:spacing w:after="0"/>
      <w:ind w:left="1100"/>
    </w:pPr>
    <w:rPr>
      <w:rFonts w:asciiTheme="minorHAnsi" w:hAnsiTheme="minorHAnsi"/>
      <w:sz w:val="20"/>
      <w:szCs w:val="20"/>
    </w:rPr>
  </w:style>
  <w:style w:type="paragraph" w:styleId="TOC7">
    <w:name w:val="toc 7"/>
    <w:basedOn w:val="Normal"/>
    <w:next w:val="Normal"/>
    <w:autoRedefine/>
    <w:rsid w:val="00D94431"/>
    <w:pPr>
      <w:spacing w:after="0"/>
      <w:ind w:left="1320"/>
    </w:pPr>
    <w:rPr>
      <w:rFonts w:asciiTheme="minorHAnsi" w:hAnsiTheme="minorHAnsi"/>
      <w:sz w:val="20"/>
      <w:szCs w:val="20"/>
    </w:rPr>
  </w:style>
  <w:style w:type="paragraph" w:styleId="TOC8">
    <w:name w:val="toc 8"/>
    <w:basedOn w:val="Normal"/>
    <w:next w:val="Normal"/>
    <w:autoRedefine/>
    <w:rsid w:val="00D94431"/>
    <w:pPr>
      <w:spacing w:after="0"/>
      <w:ind w:left="1540"/>
    </w:pPr>
    <w:rPr>
      <w:rFonts w:asciiTheme="minorHAnsi" w:hAnsiTheme="minorHAnsi"/>
      <w:sz w:val="20"/>
      <w:szCs w:val="20"/>
    </w:rPr>
  </w:style>
  <w:style w:type="paragraph" w:styleId="TOC9">
    <w:name w:val="toc 9"/>
    <w:basedOn w:val="Normal"/>
    <w:next w:val="Normal"/>
    <w:autoRedefine/>
    <w:rsid w:val="00D94431"/>
    <w:pPr>
      <w:spacing w:after="0"/>
      <w:ind w:left="1760"/>
    </w:pPr>
    <w:rPr>
      <w:rFonts w:asciiTheme="minorHAnsi" w:hAnsiTheme="minorHAnsi"/>
      <w:sz w:val="20"/>
      <w:szCs w:val="20"/>
    </w:rPr>
  </w:style>
  <w:style w:type="paragraph" w:customStyle="1" w:styleId="TableParagraph">
    <w:name w:val="Table Paragraph"/>
    <w:basedOn w:val="Normal"/>
    <w:uiPriority w:val="1"/>
    <w:qFormat/>
    <w:rsid w:val="00A5060C"/>
    <w:pPr>
      <w:widowControl w:val="0"/>
      <w:spacing w:after="0" w:line="240" w:lineRule="auto"/>
    </w:pPr>
    <w:rPr>
      <w:rFonts w:asciiTheme="minorHAnsi" w:eastAsiaTheme="minorHAnsi" w:hAnsiTheme="minorHAnsi" w:cstheme="minorBidi"/>
    </w:rPr>
  </w:style>
  <w:style w:type="paragraph" w:styleId="Revision">
    <w:name w:val="Revision"/>
    <w:hidden/>
    <w:rsid w:val="00676071"/>
    <w:rPr>
      <w:sz w:val="22"/>
      <w:szCs w:val="22"/>
    </w:rPr>
  </w:style>
  <w:style w:type="paragraph" w:styleId="DocumentMap">
    <w:name w:val="Document Map"/>
    <w:basedOn w:val="Normal"/>
    <w:link w:val="DocumentMapChar"/>
    <w:rsid w:val="00676071"/>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rsid w:val="00676071"/>
    <w:rPr>
      <w:rFonts w:ascii="Lucida Grande" w:hAnsi="Lucida Grande" w:cs="Lucida Grande"/>
      <w:sz w:val="24"/>
      <w:szCs w:val="24"/>
    </w:rPr>
  </w:style>
  <w:style w:type="character" w:styleId="FollowedHyperlink">
    <w:name w:val="FollowedHyperlink"/>
    <w:basedOn w:val="DefaultParagraphFont"/>
    <w:rsid w:val="003C4388"/>
    <w:rPr>
      <w:color w:val="800080" w:themeColor="followedHyperlink"/>
      <w:u w:val="single"/>
    </w:rPr>
  </w:style>
  <w:style w:type="character" w:customStyle="1" w:styleId="Heading2Char">
    <w:name w:val="Heading 2 Char"/>
    <w:basedOn w:val="DefaultParagraphFont"/>
    <w:link w:val="Heading2"/>
    <w:semiHidden/>
    <w:rsid w:val="00A5654F"/>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0D4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079">
      <w:marLeft w:val="0"/>
      <w:marRight w:val="0"/>
      <w:marTop w:val="0"/>
      <w:marBottom w:val="0"/>
      <w:divBdr>
        <w:top w:val="none" w:sz="0" w:space="0" w:color="auto"/>
        <w:left w:val="none" w:sz="0" w:space="0" w:color="auto"/>
        <w:bottom w:val="none" w:sz="0" w:space="0" w:color="auto"/>
        <w:right w:val="none" w:sz="0" w:space="0" w:color="auto"/>
      </w:divBdr>
    </w:div>
    <w:div w:id="3173080">
      <w:marLeft w:val="0"/>
      <w:marRight w:val="0"/>
      <w:marTop w:val="0"/>
      <w:marBottom w:val="0"/>
      <w:divBdr>
        <w:top w:val="none" w:sz="0" w:space="0" w:color="auto"/>
        <w:left w:val="none" w:sz="0" w:space="0" w:color="auto"/>
        <w:bottom w:val="none" w:sz="0" w:space="0" w:color="auto"/>
        <w:right w:val="none" w:sz="0" w:space="0" w:color="auto"/>
      </w:divBdr>
    </w:div>
    <w:div w:id="3173081">
      <w:marLeft w:val="0"/>
      <w:marRight w:val="0"/>
      <w:marTop w:val="0"/>
      <w:marBottom w:val="0"/>
      <w:divBdr>
        <w:top w:val="none" w:sz="0" w:space="0" w:color="auto"/>
        <w:left w:val="none" w:sz="0" w:space="0" w:color="auto"/>
        <w:bottom w:val="none" w:sz="0" w:space="0" w:color="auto"/>
        <w:right w:val="none" w:sz="0" w:space="0" w:color="auto"/>
      </w:divBdr>
      <w:divsChild>
        <w:div w:id="3173078">
          <w:marLeft w:val="83"/>
          <w:marRight w:val="0"/>
          <w:marTop w:val="104"/>
          <w:marBottom w:val="52"/>
          <w:divBdr>
            <w:top w:val="none" w:sz="0" w:space="0" w:color="auto"/>
            <w:left w:val="single" w:sz="4" w:space="0" w:color="999999"/>
            <w:bottom w:val="none" w:sz="0" w:space="0" w:color="auto"/>
            <w:right w:val="single" w:sz="4" w:space="0" w:color="999999"/>
          </w:divBdr>
          <w:divsChild>
            <w:div w:id="3173084">
              <w:marLeft w:val="0"/>
              <w:marRight w:val="0"/>
              <w:marTop w:val="0"/>
              <w:marBottom w:val="0"/>
              <w:divBdr>
                <w:top w:val="single" w:sz="4" w:space="0" w:color="999999"/>
                <w:left w:val="none" w:sz="0" w:space="0" w:color="auto"/>
                <w:bottom w:val="single" w:sz="4" w:space="0" w:color="999999"/>
                <w:right w:val="none" w:sz="0" w:space="0" w:color="auto"/>
              </w:divBdr>
              <w:divsChild>
                <w:div w:id="317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3083">
      <w:marLeft w:val="0"/>
      <w:marRight w:val="0"/>
      <w:marTop w:val="0"/>
      <w:marBottom w:val="0"/>
      <w:divBdr>
        <w:top w:val="none" w:sz="0" w:space="0" w:color="auto"/>
        <w:left w:val="none" w:sz="0" w:space="0" w:color="auto"/>
        <w:bottom w:val="none" w:sz="0" w:space="0" w:color="auto"/>
        <w:right w:val="none" w:sz="0" w:space="0" w:color="auto"/>
      </w:divBdr>
      <w:divsChild>
        <w:div w:id="3173082">
          <w:marLeft w:val="720"/>
          <w:marRight w:val="720"/>
          <w:marTop w:val="100"/>
          <w:marBottom w:val="100"/>
          <w:divBdr>
            <w:top w:val="none" w:sz="0" w:space="0" w:color="auto"/>
            <w:left w:val="none" w:sz="0" w:space="0" w:color="auto"/>
            <w:bottom w:val="none" w:sz="0" w:space="0" w:color="auto"/>
            <w:right w:val="none" w:sz="0" w:space="0" w:color="auto"/>
          </w:divBdr>
        </w:div>
      </w:divsChild>
    </w:div>
    <w:div w:id="94635391">
      <w:bodyDiv w:val="1"/>
      <w:marLeft w:val="0"/>
      <w:marRight w:val="0"/>
      <w:marTop w:val="0"/>
      <w:marBottom w:val="0"/>
      <w:divBdr>
        <w:top w:val="none" w:sz="0" w:space="0" w:color="auto"/>
        <w:left w:val="none" w:sz="0" w:space="0" w:color="auto"/>
        <w:bottom w:val="none" w:sz="0" w:space="0" w:color="auto"/>
        <w:right w:val="none" w:sz="0" w:space="0" w:color="auto"/>
      </w:divBdr>
    </w:div>
    <w:div w:id="683823351">
      <w:bodyDiv w:val="1"/>
      <w:marLeft w:val="0"/>
      <w:marRight w:val="0"/>
      <w:marTop w:val="0"/>
      <w:marBottom w:val="0"/>
      <w:divBdr>
        <w:top w:val="none" w:sz="0" w:space="0" w:color="auto"/>
        <w:left w:val="none" w:sz="0" w:space="0" w:color="auto"/>
        <w:bottom w:val="none" w:sz="0" w:space="0" w:color="auto"/>
        <w:right w:val="none" w:sz="0" w:space="0" w:color="auto"/>
      </w:divBdr>
    </w:div>
    <w:div w:id="691617030">
      <w:bodyDiv w:val="1"/>
      <w:marLeft w:val="0"/>
      <w:marRight w:val="0"/>
      <w:marTop w:val="0"/>
      <w:marBottom w:val="0"/>
      <w:divBdr>
        <w:top w:val="none" w:sz="0" w:space="0" w:color="auto"/>
        <w:left w:val="none" w:sz="0" w:space="0" w:color="auto"/>
        <w:bottom w:val="none" w:sz="0" w:space="0" w:color="auto"/>
        <w:right w:val="none" w:sz="0" w:space="0" w:color="auto"/>
      </w:divBdr>
    </w:div>
    <w:div w:id="744686249">
      <w:bodyDiv w:val="1"/>
      <w:marLeft w:val="0"/>
      <w:marRight w:val="0"/>
      <w:marTop w:val="0"/>
      <w:marBottom w:val="0"/>
      <w:divBdr>
        <w:top w:val="none" w:sz="0" w:space="0" w:color="auto"/>
        <w:left w:val="none" w:sz="0" w:space="0" w:color="auto"/>
        <w:bottom w:val="none" w:sz="0" w:space="0" w:color="auto"/>
        <w:right w:val="none" w:sz="0" w:space="0" w:color="auto"/>
      </w:divBdr>
    </w:div>
    <w:div w:id="1074352477">
      <w:bodyDiv w:val="1"/>
      <w:marLeft w:val="0"/>
      <w:marRight w:val="0"/>
      <w:marTop w:val="0"/>
      <w:marBottom w:val="0"/>
      <w:divBdr>
        <w:top w:val="none" w:sz="0" w:space="0" w:color="auto"/>
        <w:left w:val="none" w:sz="0" w:space="0" w:color="auto"/>
        <w:bottom w:val="none" w:sz="0" w:space="0" w:color="auto"/>
        <w:right w:val="none" w:sz="0" w:space="0" w:color="auto"/>
      </w:divBdr>
    </w:div>
    <w:div w:id="1385831678">
      <w:bodyDiv w:val="1"/>
      <w:marLeft w:val="0"/>
      <w:marRight w:val="0"/>
      <w:marTop w:val="0"/>
      <w:marBottom w:val="0"/>
      <w:divBdr>
        <w:top w:val="none" w:sz="0" w:space="0" w:color="auto"/>
        <w:left w:val="none" w:sz="0" w:space="0" w:color="auto"/>
        <w:bottom w:val="none" w:sz="0" w:space="0" w:color="auto"/>
        <w:right w:val="none" w:sz="0" w:space="0" w:color="auto"/>
      </w:divBdr>
    </w:div>
    <w:div w:id="1757172971">
      <w:bodyDiv w:val="1"/>
      <w:marLeft w:val="0"/>
      <w:marRight w:val="0"/>
      <w:marTop w:val="0"/>
      <w:marBottom w:val="0"/>
      <w:divBdr>
        <w:top w:val="none" w:sz="0" w:space="0" w:color="auto"/>
        <w:left w:val="none" w:sz="0" w:space="0" w:color="auto"/>
        <w:bottom w:val="none" w:sz="0" w:space="0" w:color="auto"/>
        <w:right w:val="none" w:sz="0" w:space="0" w:color="auto"/>
      </w:divBdr>
    </w:div>
    <w:div w:id="1848786582">
      <w:bodyDiv w:val="1"/>
      <w:marLeft w:val="0"/>
      <w:marRight w:val="0"/>
      <w:marTop w:val="0"/>
      <w:marBottom w:val="0"/>
      <w:divBdr>
        <w:top w:val="none" w:sz="0" w:space="0" w:color="auto"/>
        <w:left w:val="none" w:sz="0" w:space="0" w:color="auto"/>
        <w:bottom w:val="none" w:sz="0" w:space="0" w:color="auto"/>
        <w:right w:val="none" w:sz="0" w:space="0" w:color="auto"/>
      </w:divBdr>
    </w:div>
    <w:div w:id="1968588363">
      <w:bodyDiv w:val="1"/>
      <w:marLeft w:val="0"/>
      <w:marRight w:val="0"/>
      <w:marTop w:val="0"/>
      <w:marBottom w:val="0"/>
      <w:divBdr>
        <w:top w:val="none" w:sz="0" w:space="0" w:color="auto"/>
        <w:left w:val="none" w:sz="0" w:space="0" w:color="auto"/>
        <w:bottom w:val="none" w:sz="0" w:space="0" w:color="auto"/>
        <w:right w:val="none" w:sz="0" w:space="0" w:color="auto"/>
      </w:divBdr>
    </w:div>
    <w:div w:id="2083090905">
      <w:bodyDiv w:val="1"/>
      <w:marLeft w:val="0"/>
      <w:marRight w:val="0"/>
      <w:marTop w:val="0"/>
      <w:marBottom w:val="0"/>
      <w:divBdr>
        <w:top w:val="none" w:sz="0" w:space="0" w:color="auto"/>
        <w:left w:val="none" w:sz="0" w:space="0" w:color="auto"/>
        <w:bottom w:val="none" w:sz="0" w:space="0" w:color="auto"/>
        <w:right w:val="none" w:sz="0" w:space="0" w:color="auto"/>
      </w:divBdr>
    </w:div>
    <w:div w:id="210923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hyperlink" Target="https://ila.onlinelibrary.wiley.com/doi/abs/10.1002/jaal.701" TargetMode="External"/><Relationship Id="rId3" Type="http://schemas.openxmlformats.org/officeDocument/2006/relationships/styles" Target="styles.xml"/><Relationship Id="rId21" Type="http://schemas.openxmlformats.org/officeDocument/2006/relationships/hyperlink" Target="http://achievethecore.org/page/642/text-complexity-collection"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coresetandards.org/resources" TargetMode="External"/><Relationship Id="rId25" Type="http://schemas.openxmlformats.org/officeDocument/2006/relationships/hyperlink" Target="https://achievethecore.org/content/upload/Model%20Lesson_Living%20Like%20Weasels.pdf" TargetMode="External"/><Relationship Id="rId2" Type="http://schemas.openxmlformats.org/officeDocument/2006/relationships/numbering" Target="numbering.xml"/><Relationship Id="rId16" Type="http://schemas.openxmlformats.org/officeDocument/2006/relationships/hyperlink" Target="http://achievethecore.org/page/974/vocabulary-and-the-common-core-detail-pg" TargetMode="External"/><Relationship Id="rId20" Type="http://schemas.openxmlformats.org/officeDocument/2006/relationships/hyperlink" Target="http://www.corestandards.org/assets/Appendix_B.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hievethecore.org" TargetMode="External"/><Relationship Id="rId24" Type="http://schemas.openxmlformats.org/officeDocument/2006/relationships/hyperlink" Target="http://www.corestandards.org/assets/Appendix_B.pdf" TargetMode="External"/><Relationship Id="rId5" Type="http://schemas.openxmlformats.org/officeDocument/2006/relationships/webSettings" Target="webSettings.xml"/><Relationship Id="rId15" Type="http://schemas.openxmlformats.org/officeDocument/2006/relationships/hyperlink" Target="http://achievethecore.org/academic-word-finder/" TargetMode="External"/><Relationship Id="rId23" Type="http://schemas.openxmlformats.org/officeDocument/2006/relationships/hyperlink" Target="http://www.achievethecore.org/basal-alignment-project" TargetMode="External"/><Relationship Id="rId28" Type="http://schemas.openxmlformats.org/officeDocument/2006/relationships/fontTable" Target="fontTable.xml"/><Relationship Id="rId10" Type="http://schemas.openxmlformats.org/officeDocument/2006/relationships/hyperlink" Target="http://www.amazon.com/Teaching-Stone-Talk-Expeditions-Encounters/dp/0060915412/" TargetMode="External"/><Relationship Id="rId19" Type="http://schemas.openxmlformats.org/officeDocument/2006/relationships/hyperlink" Target="http://www.corestandards.org"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hyperlink" Target="http://achievethecore.org/page/752/featured-lessons" TargetMode="External"/><Relationship Id="rId27" Type="http://schemas.openxmlformats.org/officeDocument/2006/relationships/hyperlink" Target="https://achievethecore.org/file/5663"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63C57-95F2-4663-A96B-4425B8EAC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9761</Words>
  <Characters>55644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65275</CharactersWithSpaces>
  <SharedDoc>false</SharedDoc>
  <HLinks>
    <vt:vector size="66" baseType="variant">
      <vt:variant>
        <vt:i4>7405648</vt:i4>
      </vt:variant>
      <vt:variant>
        <vt:i4>30</vt:i4>
      </vt:variant>
      <vt:variant>
        <vt:i4>0</vt:i4>
      </vt:variant>
      <vt:variant>
        <vt:i4>5</vt:i4>
      </vt:variant>
      <vt:variant>
        <vt:lpwstr>http://www.corestandards.org/assets/Appendix_B.pdf</vt:lpwstr>
      </vt:variant>
      <vt:variant>
        <vt:lpwstr/>
      </vt:variant>
      <vt:variant>
        <vt:i4>5963855</vt:i4>
      </vt:variant>
      <vt:variant>
        <vt:i4>27</vt:i4>
      </vt:variant>
      <vt:variant>
        <vt:i4>0</vt:i4>
      </vt:variant>
      <vt:variant>
        <vt:i4>5</vt:i4>
      </vt:variant>
      <vt:variant>
        <vt:lpwstr>http://www.achievethecore.org/basal-alignment-project</vt:lpwstr>
      </vt:variant>
      <vt:variant>
        <vt:lpwstr/>
      </vt:variant>
      <vt:variant>
        <vt:i4>7405628</vt:i4>
      </vt:variant>
      <vt:variant>
        <vt:i4>24</vt:i4>
      </vt:variant>
      <vt:variant>
        <vt:i4>0</vt:i4>
      </vt:variant>
      <vt:variant>
        <vt:i4>5</vt:i4>
      </vt:variant>
      <vt:variant>
        <vt:lpwstr>http://www.achievethecore.org/steal-these-tools/close-reading-exemplars</vt:lpwstr>
      </vt:variant>
      <vt:variant>
        <vt:lpwstr/>
      </vt:variant>
      <vt:variant>
        <vt:i4>2621503</vt:i4>
      </vt:variant>
      <vt:variant>
        <vt:i4>21</vt:i4>
      </vt:variant>
      <vt:variant>
        <vt:i4>0</vt:i4>
      </vt:variant>
      <vt:variant>
        <vt:i4>5</vt:i4>
      </vt:variant>
      <vt:variant>
        <vt:lpwstr>http://www.achievethecore.org/</vt:lpwstr>
      </vt:variant>
      <vt:variant>
        <vt:lpwstr/>
      </vt:variant>
      <vt:variant>
        <vt:i4>7405648</vt:i4>
      </vt:variant>
      <vt:variant>
        <vt:i4>18</vt:i4>
      </vt:variant>
      <vt:variant>
        <vt:i4>0</vt:i4>
      </vt:variant>
      <vt:variant>
        <vt:i4>5</vt:i4>
      </vt:variant>
      <vt:variant>
        <vt:lpwstr>http://www.corestandards.org/assets/Appendix_B.pdf</vt:lpwstr>
      </vt:variant>
      <vt:variant>
        <vt:lpwstr/>
      </vt:variant>
      <vt:variant>
        <vt:i4>7405628</vt:i4>
      </vt:variant>
      <vt:variant>
        <vt:i4>15</vt:i4>
      </vt:variant>
      <vt:variant>
        <vt:i4>0</vt:i4>
      </vt:variant>
      <vt:variant>
        <vt:i4>5</vt:i4>
      </vt:variant>
      <vt:variant>
        <vt:lpwstr>http://www.achievethecore.org/steal-these-tools/close-reading-exemplars</vt:lpwstr>
      </vt:variant>
      <vt:variant>
        <vt:lpwstr/>
      </vt:variant>
      <vt:variant>
        <vt:i4>4522009</vt:i4>
      </vt:variant>
      <vt:variant>
        <vt:i4>12</vt:i4>
      </vt:variant>
      <vt:variant>
        <vt:i4>0</vt:i4>
      </vt:variant>
      <vt:variant>
        <vt:i4>5</vt:i4>
      </vt:variant>
      <vt:variant>
        <vt:lpwstr>http://www.corestandards.org/</vt:lpwstr>
      </vt:variant>
      <vt:variant>
        <vt:lpwstr/>
      </vt:variant>
      <vt:variant>
        <vt:i4>3670052</vt:i4>
      </vt:variant>
      <vt:variant>
        <vt:i4>9</vt:i4>
      </vt:variant>
      <vt:variant>
        <vt:i4>0</vt:i4>
      </vt:variant>
      <vt:variant>
        <vt:i4>5</vt:i4>
      </vt:variant>
      <vt:variant>
        <vt:lpwstr>http://www.coresetandards.org/resources</vt:lpwstr>
      </vt:variant>
      <vt:variant>
        <vt:lpwstr/>
      </vt:variant>
      <vt:variant>
        <vt:i4>1704017</vt:i4>
      </vt:variant>
      <vt:variant>
        <vt:i4>6</vt:i4>
      </vt:variant>
      <vt:variant>
        <vt:i4>0</vt:i4>
      </vt:variant>
      <vt:variant>
        <vt:i4>5</vt:i4>
      </vt:variant>
      <vt:variant>
        <vt:lpwstr>http://www.poemhunter.com/poem/the-fish/</vt:lpwstr>
      </vt:variant>
      <vt:variant>
        <vt:lpwstr/>
      </vt:variant>
      <vt:variant>
        <vt:i4>1704017</vt:i4>
      </vt:variant>
      <vt:variant>
        <vt:i4>3</vt:i4>
      </vt:variant>
      <vt:variant>
        <vt:i4>0</vt:i4>
      </vt:variant>
      <vt:variant>
        <vt:i4>5</vt:i4>
      </vt:variant>
      <vt:variant>
        <vt:lpwstr>http://www.poemhunter.com/poem/the-fish/</vt:lpwstr>
      </vt:variant>
      <vt:variant>
        <vt:lpwstr/>
      </vt:variant>
      <vt:variant>
        <vt:i4>1704017</vt:i4>
      </vt:variant>
      <vt:variant>
        <vt:i4>0</vt:i4>
      </vt:variant>
      <vt:variant>
        <vt:i4>0</vt:i4>
      </vt:variant>
      <vt:variant>
        <vt:i4>5</vt:i4>
      </vt:variant>
      <vt:variant>
        <vt:lpwstr>http://www.poemhunter.com/poem/the-fish/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2020-10-09T17:41:00Z</dcterms:created>
  <dcterms:modified xsi:type="dcterms:W3CDTF">2020-10-09T17:41:00Z</dcterms:modified>
</cp:coreProperties>
</file>